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B2" w:rsidRPr="00A0031A" w:rsidRDefault="001927B2" w:rsidP="00A0031A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22"/>
          <w:rFonts w:asciiTheme="minorHAnsi" w:hAnsiTheme="minorHAnsi"/>
          <w:sz w:val="24"/>
          <w:szCs w:val="24"/>
          <w:lang w:eastAsia="pt-PT"/>
        </w:rPr>
        <w:t>Egídio Viganò</w:t>
      </w:r>
    </w:p>
    <w:p w:rsidR="001927B2" w:rsidRPr="00A0031A" w:rsidRDefault="001927B2" w:rsidP="00A0031A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1927B2" w:rsidRPr="00A0031A" w:rsidRDefault="00906CB9" w:rsidP="00A0031A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b/>
          <w:sz w:val="24"/>
          <w:szCs w:val="24"/>
          <w:lang w:eastAsia="pt-PT"/>
        </w:rPr>
        <w:t>“</w:t>
      </w:r>
      <w:r w:rsidR="001927B2" w:rsidRPr="00A0031A">
        <w:rPr>
          <w:rStyle w:val="FontStyle22"/>
          <w:rFonts w:asciiTheme="minorHAnsi" w:hAnsiTheme="minorHAnsi"/>
          <w:b/>
          <w:sz w:val="24"/>
          <w:szCs w:val="24"/>
          <w:lang w:eastAsia="pt-PT"/>
        </w:rPr>
        <w:t>Mais clareza de Evangelho</w:t>
      </w:r>
      <w:r>
        <w:rPr>
          <w:rStyle w:val="FontStyle22"/>
          <w:rFonts w:asciiTheme="minorHAnsi" w:hAnsiTheme="minorHAnsi"/>
          <w:b/>
          <w:sz w:val="24"/>
          <w:szCs w:val="24"/>
          <w:lang w:eastAsia="pt-PT"/>
        </w:rPr>
        <w:t>”</w:t>
      </w:r>
    </w:p>
    <w:p w:rsidR="001927B2" w:rsidRPr="00A0031A" w:rsidRDefault="001927B2" w:rsidP="00A0031A">
      <w:pPr>
        <w:pStyle w:val="Style3"/>
        <w:widowControl/>
        <w:spacing w:line="276" w:lineRule="auto"/>
        <w:jc w:val="right"/>
        <w:rPr>
          <w:rStyle w:val="FontStyle21"/>
          <w:rFonts w:asciiTheme="minorHAnsi" w:hAnsiTheme="minorHAnsi"/>
          <w:color w:val="FF0000"/>
          <w:sz w:val="24"/>
          <w:szCs w:val="24"/>
          <w:lang w:eastAsia="pt-PT"/>
        </w:rPr>
      </w:pPr>
    </w:p>
    <w:p w:rsidR="001927B2" w:rsidRPr="00A0031A" w:rsidRDefault="001927B2" w:rsidP="00A0031A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b/>
          <w:sz w:val="24"/>
          <w:szCs w:val="24"/>
          <w:lang w:eastAsia="pt-PT"/>
        </w:rPr>
      </w:pPr>
      <w:r w:rsidRPr="00A0031A">
        <w:rPr>
          <w:rStyle w:val="FontStyle21"/>
          <w:rFonts w:asciiTheme="minorHAnsi" w:hAnsiTheme="minorHAnsi"/>
          <w:sz w:val="24"/>
          <w:szCs w:val="24"/>
          <w:lang w:eastAsia="pt-PT"/>
        </w:rPr>
        <w:t>Atos do Conselho Superior</w:t>
      </w:r>
    </w:p>
    <w:p w:rsidR="001927B2" w:rsidRPr="00A0031A" w:rsidRDefault="001927B2" w:rsidP="00A0031A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1927B2" w:rsidRPr="00A0031A" w:rsidRDefault="001927B2" w:rsidP="00A0031A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i/>
          <w:sz w:val="24"/>
          <w:szCs w:val="24"/>
          <w:lang w:eastAsia="pt-PT"/>
        </w:rPr>
      </w:pPr>
      <w:r w:rsidRPr="00A0031A">
        <w:rPr>
          <w:rStyle w:val="FontStyle22"/>
          <w:rFonts w:asciiTheme="minorHAnsi" w:hAnsiTheme="minorHAnsi"/>
          <w:sz w:val="24"/>
          <w:szCs w:val="24"/>
          <w:lang w:eastAsia="pt-PT"/>
        </w:rPr>
        <w:t>Ano LXI – ABRIL-JUNHO, 1980</w:t>
      </w:r>
    </w:p>
    <w:p w:rsidR="001927B2" w:rsidRPr="00A0031A" w:rsidRDefault="001927B2" w:rsidP="00A0031A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/>
          <w:i/>
          <w:sz w:val="24"/>
          <w:szCs w:val="24"/>
          <w:lang w:eastAsia="pt-PT"/>
        </w:rPr>
      </w:pPr>
    </w:p>
    <w:p w:rsidR="001927B2" w:rsidRPr="00A0031A" w:rsidRDefault="001927B2" w:rsidP="00A0031A">
      <w:pPr>
        <w:pStyle w:val="Style2"/>
        <w:widowControl/>
        <w:spacing w:line="276" w:lineRule="auto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22"/>
          <w:rFonts w:asciiTheme="minorHAnsi" w:hAnsiTheme="minorHAnsi"/>
          <w:sz w:val="24"/>
          <w:szCs w:val="24"/>
          <w:lang w:eastAsia="pt-PT"/>
        </w:rPr>
        <w:t>N. 296</w:t>
      </w:r>
    </w:p>
    <w:p w:rsidR="00BA28D9" w:rsidRPr="00A0031A" w:rsidRDefault="00BA28D9" w:rsidP="00A0031A">
      <w:pPr>
        <w:pStyle w:val="Style3"/>
        <w:widowControl/>
        <w:spacing w:line="276" w:lineRule="auto"/>
        <w:rPr>
          <w:rFonts w:asciiTheme="minorHAnsi" w:hAnsiTheme="minorHAnsi"/>
        </w:rPr>
      </w:pPr>
    </w:p>
    <w:p w:rsidR="00BA28D9" w:rsidRPr="006B0873" w:rsidRDefault="00BA28D9" w:rsidP="006B0873">
      <w:pPr>
        <w:pStyle w:val="Style3"/>
        <w:widowControl/>
        <w:spacing w:line="276" w:lineRule="auto"/>
        <w:jc w:val="right"/>
        <w:rPr>
          <w:rFonts w:asciiTheme="minorHAnsi" w:hAnsiTheme="minorHAnsi"/>
          <w:b/>
          <w:color w:val="FF0000"/>
        </w:rPr>
      </w:pPr>
    </w:p>
    <w:p w:rsidR="00BA28D9" w:rsidRPr="005528D5" w:rsidRDefault="003A3A68" w:rsidP="005528D5">
      <w:pPr>
        <w:pStyle w:val="Style3"/>
        <w:widowControl/>
        <w:spacing w:before="154" w:line="240" w:lineRule="auto"/>
        <w:rPr>
          <w:rStyle w:val="FontStyle17"/>
          <w:rFonts w:asciiTheme="minorHAnsi" w:hAnsiTheme="minorHAnsi"/>
          <w:b/>
          <w:sz w:val="20"/>
          <w:szCs w:val="20"/>
          <w:lang w:eastAsia="pt-PT"/>
        </w:rPr>
      </w:pPr>
      <w:r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>Introdução</w:t>
      </w:r>
      <w:r w:rsidR="00EB0FC8"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>. –</w:t>
      </w:r>
      <w:r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 xml:space="preserve"> A grande escolha do coração</w:t>
      </w:r>
      <w:r w:rsidR="0082112E"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>,</w:t>
      </w:r>
      <w:r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 xml:space="preserve"> Cristo: </w:t>
      </w:r>
      <w:r w:rsidRPr="005528D5">
        <w:rPr>
          <w:rStyle w:val="FontStyle17"/>
          <w:rFonts w:asciiTheme="minorHAnsi" w:hAnsiTheme="minorHAnsi"/>
          <w:i/>
          <w:sz w:val="20"/>
          <w:szCs w:val="20"/>
          <w:lang w:eastAsia="pt-PT"/>
        </w:rPr>
        <w:t xml:space="preserve">o significado </w:t>
      </w:r>
      <w:r w:rsidR="00EB0FC8" w:rsidRPr="005528D5">
        <w:rPr>
          <w:rStyle w:val="FontStyle17"/>
          <w:rFonts w:asciiTheme="minorHAnsi" w:hAnsiTheme="minorHAnsi"/>
          <w:i/>
          <w:sz w:val="20"/>
          <w:szCs w:val="20"/>
          <w:lang w:eastAsia="pt-PT"/>
        </w:rPr>
        <w:t>da nossa profissão religiosa.</w:t>
      </w:r>
      <w:r w:rsidR="00EB0FC8"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 xml:space="preserve"> –</w:t>
      </w:r>
      <w:r w:rsidR="0082112E"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 xml:space="preserve"> O </w:t>
      </w:r>
      <w:r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>Desafio da ambiguidade</w:t>
      </w:r>
      <w:r w:rsidR="00EB0FC8"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 xml:space="preserve">. – </w:t>
      </w:r>
      <w:r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 xml:space="preserve">Os anos 70 e </w:t>
      </w:r>
      <w:r w:rsidR="00EB0FC8"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>o anúncio</w:t>
      </w:r>
      <w:r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 xml:space="preserve"> do Evangelho</w:t>
      </w:r>
      <w:r w:rsidR="0082112E"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>:</w:t>
      </w:r>
      <w:r w:rsidR="00EB0FC8"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 xml:space="preserve"> </w:t>
      </w:r>
      <w:r w:rsidR="00EB0FC8" w:rsidRPr="005528D5">
        <w:rPr>
          <w:rStyle w:val="FontStyle17"/>
          <w:rFonts w:asciiTheme="minorHAnsi" w:hAnsiTheme="minorHAnsi"/>
          <w:i/>
          <w:sz w:val="20"/>
          <w:szCs w:val="20"/>
          <w:lang w:eastAsia="pt-PT"/>
        </w:rPr>
        <w:t>Na raiz está o Conc</w:t>
      </w:r>
      <w:r w:rsidR="0082112E" w:rsidRPr="005528D5">
        <w:rPr>
          <w:rStyle w:val="FontStyle17"/>
          <w:rFonts w:asciiTheme="minorHAnsi" w:hAnsiTheme="minorHAnsi"/>
          <w:i/>
          <w:sz w:val="20"/>
          <w:szCs w:val="20"/>
          <w:lang w:eastAsia="pt-PT"/>
        </w:rPr>
        <w:t>ílio;</w:t>
      </w:r>
      <w:r w:rsidR="00EB0FC8" w:rsidRPr="005528D5">
        <w:rPr>
          <w:rStyle w:val="FontStyle17"/>
          <w:rFonts w:asciiTheme="minorHAnsi" w:hAnsiTheme="minorHAnsi"/>
          <w:sz w:val="20"/>
          <w:szCs w:val="20"/>
          <w:lang w:eastAsia="pt-PT"/>
        </w:rPr>
        <w:t xml:space="preserve"> </w:t>
      </w:r>
      <w:r w:rsidRPr="005528D5">
        <w:rPr>
          <w:rStyle w:val="FontStyle17"/>
          <w:rFonts w:asciiTheme="minorHAnsi" w:hAnsiTheme="minorHAnsi"/>
          <w:i/>
          <w:sz w:val="20"/>
          <w:szCs w:val="20"/>
          <w:lang w:eastAsia="pt-PT"/>
        </w:rPr>
        <w:t>Pontos focais</w:t>
      </w:r>
      <w:r w:rsidRPr="005528D5">
        <w:rPr>
          <w:rStyle w:val="FontStyle17"/>
          <w:rFonts w:asciiTheme="minorHAnsi" w:hAnsiTheme="minorHAnsi"/>
          <w:b/>
          <w:i/>
          <w:sz w:val="20"/>
          <w:szCs w:val="20"/>
          <w:lang w:eastAsia="pt-PT"/>
        </w:rPr>
        <w:t>.</w:t>
      </w:r>
      <w:r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 xml:space="preserve"> </w:t>
      </w:r>
      <w:r w:rsidR="00EB0FC8"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>–</w:t>
      </w:r>
      <w:r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 xml:space="preserve"> Uma trilogia de base para a renovação da pastoral: </w:t>
      </w:r>
      <w:r w:rsidR="00EB0FC8" w:rsidRPr="005528D5">
        <w:rPr>
          <w:rStyle w:val="FontStyle17"/>
          <w:rFonts w:asciiTheme="minorHAnsi" w:hAnsiTheme="minorHAnsi"/>
          <w:i/>
          <w:sz w:val="20"/>
          <w:szCs w:val="20"/>
          <w:lang w:eastAsia="pt-PT"/>
        </w:rPr>
        <w:t>Diretório Catequético Geral;</w:t>
      </w:r>
      <w:r w:rsidR="0082112E" w:rsidRPr="005528D5">
        <w:rPr>
          <w:rStyle w:val="FontStyle17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Pr="005528D5">
        <w:rPr>
          <w:rStyle w:val="FontStyle17"/>
          <w:rFonts w:asciiTheme="minorHAnsi" w:hAnsiTheme="minorHAnsi"/>
          <w:i/>
          <w:sz w:val="20"/>
          <w:szCs w:val="20"/>
          <w:lang w:eastAsia="pt-PT"/>
        </w:rPr>
        <w:t xml:space="preserve">Evangelii </w:t>
      </w:r>
      <w:r w:rsidRPr="0047697F">
        <w:rPr>
          <w:rStyle w:val="FontStyle17"/>
          <w:rFonts w:asciiTheme="minorHAnsi" w:hAnsiTheme="minorHAnsi"/>
          <w:i/>
          <w:sz w:val="20"/>
          <w:szCs w:val="20"/>
          <w:lang w:val="la-Latn" w:eastAsia="pt-PT"/>
        </w:rPr>
        <w:t>nuntiandi; Catechesi tradendae</w:t>
      </w:r>
      <w:r w:rsidRPr="0047697F">
        <w:rPr>
          <w:rStyle w:val="FontStyle17"/>
          <w:rFonts w:asciiTheme="minorHAnsi" w:hAnsiTheme="minorHAnsi"/>
          <w:sz w:val="20"/>
          <w:szCs w:val="20"/>
          <w:lang w:val="la-Latn" w:eastAsia="pt-PT"/>
        </w:rPr>
        <w:t>.</w:t>
      </w:r>
      <w:r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 xml:space="preserve"> </w:t>
      </w:r>
      <w:r w:rsidR="00EB0FC8"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>–</w:t>
      </w:r>
      <w:r w:rsidR="00134FCB"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 xml:space="preserve"> Sintonia da Congregação: </w:t>
      </w:r>
      <w:r w:rsidR="00EB0FC8" w:rsidRPr="005528D5">
        <w:rPr>
          <w:rStyle w:val="FontStyle17"/>
          <w:rFonts w:asciiTheme="minorHAnsi" w:hAnsiTheme="minorHAnsi"/>
          <w:i/>
          <w:sz w:val="20"/>
          <w:szCs w:val="20"/>
          <w:lang w:eastAsia="pt-PT"/>
        </w:rPr>
        <w:t>Evangelizaç</w:t>
      </w:r>
      <w:r w:rsidR="00134FCB" w:rsidRPr="005528D5">
        <w:rPr>
          <w:rStyle w:val="FontStyle17"/>
          <w:rFonts w:asciiTheme="minorHAnsi" w:hAnsiTheme="minorHAnsi"/>
          <w:i/>
          <w:sz w:val="20"/>
          <w:szCs w:val="20"/>
          <w:lang w:eastAsia="pt-PT"/>
        </w:rPr>
        <w:t>ão e Catequese; Os Salesianos evangelizadores dos jovens.</w:t>
      </w:r>
      <w:r w:rsidR="00134FCB"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 xml:space="preserve"> – Perspectivas, compromissos, propósitos</w:t>
      </w:r>
      <w:r w:rsidR="0082112E"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 xml:space="preserve">: </w:t>
      </w:r>
      <w:r w:rsidR="0082112E" w:rsidRPr="005528D5">
        <w:rPr>
          <w:rStyle w:val="FontStyle17"/>
          <w:rFonts w:asciiTheme="minorHAnsi" w:hAnsiTheme="minorHAnsi"/>
          <w:i/>
          <w:sz w:val="20"/>
          <w:szCs w:val="20"/>
          <w:lang w:eastAsia="pt-PT"/>
        </w:rPr>
        <w:t>Ser arautos transparentes do Evangelho; Empenhar-se na área cultural; Formar pessoas competentes.</w:t>
      </w:r>
      <w:r w:rsidR="0082112E" w:rsidRPr="005528D5">
        <w:rPr>
          <w:rStyle w:val="FontStyle17"/>
          <w:rFonts w:asciiTheme="minorHAnsi" w:hAnsiTheme="minorHAnsi"/>
          <w:b/>
          <w:sz w:val="20"/>
          <w:szCs w:val="20"/>
          <w:lang w:eastAsia="pt-PT"/>
        </w:rPr>
        <w:t xml:space="preserve"> – Dom Bosco nos interpela. – Conclusão.</w:t>
      </w:r>
    </w:p>
    <w:p w:rsidR="00BA28D9" w:rsidRPr="00A0031A" w:rsidRDefault="00BA28D9" w:rsidP="00A0031A">
      <w:pPr>
        <w:pStyle w:val="Style5"/>
        <w:widowControl/>
        <w:spacing w:line="276" w:lineRule="auto"/>
        <w:rPr>
          <w:rFonts w:asciiTheme="minorHAnsi" w:hAnsiTheme="minorHAnsi"/>
        </w:rPr>
      </w:pPr>
    </w:p>
    <w:p w:rsidR="005528D5" w:rsidRDefault="005528D5" w:rsidP="005528D5">
      <w:pPr>
        <w:pStyle w:val="Style5"/>
        <w:widowControl/>
        <w:spacing w:line="276" w:lineRule="auto"/>
        <w:jc w:val="right"/>
        <w:rPr>
          <w:rFonts w:asciiTheme="minorHAnsi" w:hAnsiTheme="minorHAnsi"/>
        </w:rPr>
      </w:pPr>
    </w:p>
    <w:p w:rsidR="00BA28D9" w:rsidRPr="00A0031A" w:rsidRDefault="005528D5" w:rsidP="005528D5">
      <w:pPr>
        <w:pStyle w:val="Style5"/>
        <w:widowControl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Roma, 24 de fevereiro de 1980</w:t>
      </w:r>
    </w:p>
    <w:p w:rsidR="00BA28D9" w:rsidRPr="00A0031A" w:rsidRDefault="00BA28D9" w:rsidP="00A0031A">
      <w:pPr>
        <w:pStyle w:val="Style5"/>
        <w:widowControl/>
        <w:spacing w:line="276" w:lineRule="auto"/>
        <w:rPr>
          <w:rFonts w:asciiTheme="minorHAnsi" w:hAnsiTheme="minorHAnsi"/>
        </w:rPr>
      </w:pPr>
    </w:p>
    <w:p w:rsidR="00BA28D9" w:rsidRDefault="003A3A68" w:rsidP="00A0031A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Queridos Irmãos,</w:t>
      </w:r>
    </w:p>
    <w:p w:rsidR="005528D5" w:rsidRPr="00A0031A" w:rsidRDefault="005528D5" w:rsidP="00A0031A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</w:p>
    <w:p w:rsidR="00BA28D9" w:rsidRPr="00A0031A" w:rsidRDefault="003A3A68" w:rsidP="00906CB9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iniciamos, a partir de outubro de 1979, encon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tros especiais de diálogo: o Reitor-Mor e membros do Conselho Superior reuniram-se com grupos de Inspetores e seus Conselhos. Já se realiza</w:t>
      </w:r>
      <w:r w:rsidR="005528D5">
        <w:rPr>
          <w:rStyle w:val="FontStyle18"/>
          <w:rFonts w:asciiTheme="minorHAnsi" w:hAnsiTheme="minorHAnsi"/>
          <w:sz w:val="24"/>
          <w:szCs w:val="24"/>
          <w:lang w:eastAsia="pt-PT"/>
        </w:rPr>
        <w:t>ram essas reuniões com as Inspetorias da Í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ndia, com as de língua alemã e com as de língua holandesa; em abril fá-las-emos com as Inspetorias da Pol</w:t>
      </w:r>
      <w:r w:rsidR="005F30A8">
        <w:rPr>
          <w:rStyle w:val="FontStyle18"/>
          <w:rFonts w:asciiTheme="minorHAnsi" w:hAnsiTheme="minorHAnsi"/>
          <w:sz w:val="24"/>
          <w:szCs w:val="24"/>
          <w:lang w:eastAsia="pt-PT"/>
        </w:rPr>
        <w:t>ô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nia e da Jugoslávia</w:t>
      </w:r>
      <w:r w:rsidR="005F30A8">
        <w:rPr>
          <w:rStyle w:val="FontStyle18"/>
          <w:rFonts w:asciiTheme="minorHAnsi" w:hAnsiTheme="minorHAnsi"/>
          <w:sz w:val="24"/>
          <w:szCs w:val="24"/>
          <w:lang w:eastAsia="pt-PT"/>
        </w:rPr>
        <w:t>;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depois continuaremos com as outras.</w:t>
      </w:r>
    </w:p>
    <w:p w:rsidR="00BA28D9" w:rsidRPr="00A0031A" w:rsidRDefault="003A3A68" w:rsidP="00906CB9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O tema dos colóquios concentra-se sobre</w:t>
      </w:r>
      <w:r w:rsidR="005F30A8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as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grandes orientações operativas e diretrizes de renovação dos dois últimos Capítulos Gerais. O objetivo a ser </w:t>
      </w:r>
      <w:r w:rsidR="003F1080">
        <w:rPr>
          <w:rStyle w:val="FontStyle18"/>
          <w:rFonts w:asciiTheme="minorHAnsi" w:hAnsiTheme="minorHAnsi"/>
          <w:sz w:val="24"/>
          <w:szCs w:val="24"/>
          <w:lang w:eastAsia="pt-PT"/>
        </w:rPr>
        <w:t>alcançado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é fazer juntos um exame de consciência realista, com revisão concreta da vida inspetorial, na fidelidade ao projeto evangélico de Dom Bosco, descrito com autoridade e autenticidade nas Constitui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ções.</w:t>
      </w:r>
    </w:p>
    <w:p w:rsidR="00BA28D9" w:rsidRPr="00A0031A" w:rsidRDefault="003A3A68" w:rsidP="00906CB9">
      <w:pPr>
        <w:pStyle w:val="Style7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que afinal indagamos é se somos, em cada Inspetoria, de fato e com atualidade,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genuínos evangelizadores dos jovens.</w:t>
      </w:r>
    </w:p>
    <w:p w:rsidR="007B0FCC" w:rsidRPr="00A0031A" w:rsidRDefault="007B0FCC" w:rsidP="00906CB9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É sobre este argumento essencial do anún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cio do Evangelho, tão fortemente salientado pelo Capítulo Geral 21, que desejo convidar-vos a refletir, motivado pela promulgação da Exor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tação apostólica </w:t>
      </w:r>
      <w:r w:rsidRPr="0047697F">
        <w:rPr>
          <w:rStyle w:val="FontStyle14"/>
          <w:rFonts w:asciiTheme="minorHAnsi" w:hAnsiTheme="minorHAnsi"/>
          <w:i/>
          <w:sz w:val="24"/>
          <w:szCs w:val="24"/>
          <w:lang w:val="la-Latn" w:eastAsia="pt-PT"/>
        </w:rPr>
        <w:t>Catechesi tradendae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</w:p>
    <w:p w:rsidR="007B0FCC" w:rsidRPr="00A0031A" w:rsidRDefault="007B0FCC" w:rsidP="00906CB9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Podemos dizer que, com este documento de João Paulo II </w:t>
      </w:r>
      <w:r w:rsidR="003F1080">
        <w:rPr>
          <w:rStyle w:val="FontStyle14"/>
          <w:rFonts w:asciiTheme="minorHAnsi" w:hAnsiTheme="minorHAnsi"/>
          <w:sz w:val="24"/>
          <w:szCs w:val="24"/>
          <w:lang w:eastAsia="pt-PT"/>
        </w:rPr>
        <w:t>sobre 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catequese em nosso tempo, completou-se de certa maneira uma série de intervenções magisteriais sobre a renovação da pastoral na Igrej</w:t>
      </w:r>
      <w:r w:rsidR="003F1080">
        <w:rPr>
          <w:rStyle w:val="FontStyle14"/>
          <w:rFonts w:asciiTheme="minorHAnsi" w:hAnsiTheme="minorHAnsi"/>
          <w:sz w:val="24"/>
          <w:szCs w:val="24"/>
          <w:lang w:eastAsia="pt-PT"/>
        </w:rPr>
        <w:t>a, iniciada com o Concílio Ecumê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nico Vaticano II.</w:t>
      </w:r>
    </w:p>
    <w:p w:rsidR="007B0FCC" w:rsidRPr="00A0031A" w:rsidRDefault="007B0FCC" w:rsidP="00906CB9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>Trata-se de um conjunto de diretrizes de extraordinária incidência sobre a nossa missão entre os j</w:t>
      </w:r>
      <w:r w:rsidR="003F1080">
        <w:rPr>
          <w:rStyle w:val="FontStyle14"/>
          <w:rFonts w:asciiTheme="minorHAnsi" w:hAnsiTheme="minorHAnsi"/>
          <w:sz w:val="24"/>
          <w:szCs w:val="24"/>
          <w:lang w:eastAsia="pt-PT"/>
        </w:rPr>
        <w:t>ovens: interessam também direta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mente todo o relançamento do Sistema Pre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ventivo.</w:t>
      </w:r>
    </w:p>
    <w:p w:rsidR="003F1080" w:rsidRDefault="007B0FCC" w:rsidP="003F1080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Proponho-me, pois, atrair </w:t>
      </w:r>
      <w:r w:rsidR="003F1080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vossa atenção sobre os tr</w:t>
      </w:r>
      <w:r w:rsidR="003F1080">
        <w:rPr>
          <w:rStyle w:val="FontStyle14"/>
          <w:rFonts w:asciiTheme="minorHAnsi" w:hAnsiTheme="minorHAnsi"/>
          <w:sz w:val="24"/>
          <w:szCs w:val="24"/>
          <w:lang w:eastAsia="pt-PT"/>
        </w:rPr>
        <w:t>ês documentos mais importantes:</w:t>
      </w:r>
    </w:p>
    <w:p w:rsidR="003F1080" w:rsidRDefault="007B0FCC" w:rsidP="003F1080">
      <w:pPr>
        <w:pStyle w:val="Style2"/>
        <w:widowControl/>
        <w:numPr>
          <w:ilvl w:val="0"/>
          <w:numId w:val="7"/>
        </w:numPr>
        <w:spacing w:after="60" w:line="276" w:lineRule="auto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 </w:t>
      </w:r>
      <w:r w:rsidR="00906CB9" w:rsidRPr="003F1080">
        <w:rPr>
          <w:rStyle w:val="FontStyle15"/>
          <w:rFonts w:asciiTheme="minorHAnsi" w:hAnsiTheme="minorHAnsi"/>
          <w:i/>
          <w:lang w:eastAsia="pt-PT"/>
        </w:rPr>
        <w:t>“</w:t>
      </w:r>
      <w:r w:rsidRPr="003F1080">
        <w:rPr>
          <w:rStyle w:val="FontStyle15"/>
          <w:rFonts w:asciiTheme="minorHAnsi" w:hAnsiTheme="minorHAnsi"/>
          <w:i/>
          <w:lang w:eastAsia="pt-PT"/>
        </w:rPr>
        <w:t>Diretório Catequético Geral</w:t>
      </w:r>
      <w:r w:rsidR="00906CB9" w:rsidRPr="003F1080">
        <w:rPr>
          <w:rStyle w:val="FontStyle15"/>
          <w:rFonts w:asciiTheme="minorHAnsi" w:hAnsiTheme="minorHAnsi"/>
          <w:i/>
          <w:lang w:eastAsia="pt-PT"/>
        </w:rPr>
        <w:t>”</w:t>
      </w:r>
      <w:r w:rsidRPr="003F1080">
        <w:rPr>
          <w:rStyle w:val="FontStyle15"/>
          <w:rFonts w:asciiTheme="minorHAnsi" w:hAnsiTheme="minorHAnsi"/>
          <w:i/>
          <w:lang w:eastAsia="pt-PT"/>
        </w:rPr>
        <w:t>,</w:t>
      </w:r>
      <w:r w:rsidRPr="00A0031A">
        <w:rPr>
          <w:rStyle w:val="FontStyle15"/>
          <w:rFonts w:asciiTheme="minorHAnsi" w:hAnsiTheme="minorHAnsi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publi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cado em 1971, em atenção a um man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dado conciliar do decreto </w:t>
      </w:r>
      <w:r w:rsidRPr="0047697F">
        <w:rPr>
          <w:rStyle w:val="FontStyle14"/>
          <w:rFonts w:asciiTheme="minorHAnsi" w:hAnsiTheme="minorHAnsi"/>
          <w:i/>
          <w:sz w:val="24"/>
          <w:szCs w:val="24"/>
          <w:lang w:val="la-Latn" w:eastAsia="pt-PT"/>
        </w:rPr>
        <w:t>Christus Dominus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(n. 44);</w:t>
      </w:r>
    </w:p>
    <w:p w:rsidR="003F1080" w:rsidRDefault="007B0FCC" w:rsidP="003F1080">
      <w:pPr>
        <w:pStyle w:val="Style2"/>
        <w:widowControl/>
        <w:numPr>
          <w:ilvl w:val="0"/>
          <w:numId w:val="7"/>
        </w:numPr>
        <w:spacing w:after="60" w:line="276" w:lineRule="auto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F1080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</w:t>
      </w:r>
      <w:r w:rsidRPr="003F1080">
        <w:rPr>
          <w:rStyle w:val="FontStyle15"/>
          <w:rFonts w:asciiTheme="minorHAnsi" w:hAnsiTheme="minorHAnsi"/>
          <w:lang w:eastAsia="pt-PT"/>
        </w:rPr>
        <w:t xml:space="preserve">Exortação Apostólica </w:t>
      </w:r>
      <w:r w:rsidR="003F1080" w:rsidRPr="0047697F">
        <w:rPr>
          <w:rStyle w:val="FontStyle15"/>
          <w:rFonts w:asciiTheme="minorHAnsi" w:hAnsiTheme="minorHAnsi"/>
          <w:i/>
          <w:lang w:val="la-Latn" w:eastAsia="pt-PT"/>
        </w:rPr>
        <w:t>Evangelii nun</w:t>
      </w:r>
      <w:r w:rsidRPr="0047697F">
        <w:rPr>
          <w:rStyle w:val="FontStyle15"/>
          <w:rFonts w:asciiTheme="minorHAnsi" w:hAnsiTheme="minorHAnsi"/>
          <w:i/>
          <w:lang w:val="la-Latn" w:eastAsia="pt-PT"/>
        </w:rPr>
        <w:t>tiandi</w:t>
      </w:r>
      <w:r w:rsidRPr="003F1080">
        <w:rPr>
          <w:rStyle w:val="FontStyle15"/>
          <w:rFonts w:asciiTheme="minorHAnsi" w:hAnsiTheme="minorHAnsi"/>
          <w:i/>
          <w:lang w:eastAsia="pt-PT"/>
        </w:rPr>
        <w:t>,</w:t>
      </w:r>
      <w:r w:rsidRPr="003F1080">
        <w:rPr>
          <w:rStyle w:val="FontStyle15"/>
          <w:rFonts w:asciiTheme="minorHAnsi" w:hAnsiTheme="minorHAnsi"/>
          <w:lang w:eastAsia="pt-PT"/>
        </w:rPr>
        <w:t xml:space="preserve"> </w:t>
      </w:r>
      <w:r w:rsidRPr="003F1080">
        <w:rPr>
          <w:rStyle w:val="FontStyle14"/>
          <w:rFonts w:asciiTheme="minorHAnsi" w:hAnsiTheme="minorHAnsi"/>
          <w:sz w:val="24"/>
          <w:szCs w:val="24"/>
          <w:lang w:eastAsia="pt-PT"/>
        </w:rPr>
        <w:t>que coordena e lança as ideias da III Assembleia Geral do Sínodo dos Bispos de 1974; e</w:t>
      </w:r>
    </w:p>
    <w:p w:rsidR="007B0FCC" w:rsidRPr="003F1080" w:rsidRDefault="007B0FCC" w:rsidP="003F1080">
      <w:pPr>
        <w:pStyle w:val="Style2"/>
        <w:widowControl/>
        <w:numPr>
          <w:ilvl w:val="0"/>
          <w:numId w:val="7"/>
        </w:numPr>
        <w:spacing w:after="60" w:line="276" w:lineRule="auto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F1080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</w:t>
      </w:r>
      <w:r w:rsidRPr="003F1080">
        <w:rPr>
          <w:rStyle w:val="FontStyle15"/>
          <w:rFonts w:asciiTheme="minorHAnsi" w:hAnsiTheme="minorHAnsi"/>
          <w:lang w:eastAsia="pt-PT"/>
        </w:rPr>
        <w:t xml:space="preserve">Exortação Apostólica </w:t>
      </w:r>
      <w:r w:rsidRPr="0047697F">
        <w:rPr>
          <w:rStyle w:val="FontStyle15"/>
          <w:rFonts w:asciiTheme="minorHAnsi" w:hAnsiTheme="minorHAnsi"/>
          <w:i/>
          <w:lang w:val="la-Latn" w:eastAsia="pt-PT"/>
        </w:rPr>
        <w:t>Catechesi tra</w:t>
      </w:r>
      <w:r w:rsidRPr="0047697F">
        <w:rPr>
          <w:rStyle w:val="FontStyle15"/>
          <w:rFonts w:asciiTheme="minorHAnsi" w:hAnsiTheme="minorHAnsi"/>
          <w:i/>
          <w:lang w:val="la-Latn" w:eastAsia="pt-PT"/>
        </w:rPr>
        <w:softHyphen/>
        <w:t>dendae</w:t>
      </w:r>
      <w:r w:rsidRPr="003F1080">
        <w:rPr>
          <w:rStyle w:val="FontStyle15"/>
          <w:rFonts w:asciiTheme="minorHAnsi" w:hAnsiTheme="minorHAnsi"/>
          <w:lang w:eastAsia="pt-PT"/>
        </w:rPr>
        <w:t xml:space="preserve">, </w:t>
      </w:r>
      <w:r w:rsidRPr="003F1080">
        <w:rPr>
          <w:rStyle w:val="FontStyle14"/>
          <w:rFonts w:asciiTheme="minorHAnsi" w:hAnsiTheme="minorHAnsi"/>
          <w:sz w:val="24"/>
          <w:szCs w:val="24"/>
          <w:lang w:eastAsia="pt-PT"/>
        </w:rPr>
        <w:t>que apresenta o tema da IV Assembleia Geral do Sínodo dos Bispos, celebrada em 1977.</w:t>
      </w:r>
    </w:p>
    <w:p w:rsidR="003F1080" w:rsidRDefault="003F1080" w:rsidP="00906CB9">
      <w:pPr>
        <w:pStyle w:val="Style2"/>
        <w:widowControl/>
        <w:spacing w:after="60" w:line="276" w:lineRule="auto"/>
        <w:ind w:right="10"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7B0FCC" w:rsidRPr="00A0031A" w:rsidRDefault="007B0FCC" w:rsidP="00906CB9">
      <w:pPr>
        <w:pStyle w:val="Style2"/>
        <w:widowControl/>
        <w:spacing w:after="60" w:line="276" w:lineRule="auto"/>
        <w:ind w:right="10"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Constituem esses documentos como três colunas que, juntas, sustentam verdadeira plata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forma de lançamento para uma nova pastoral do anúncio do Evangelho hoje e </w:t>
      </w:r>
      <w:r w:rsidR="003F7EE6">
        <w:rPr>
          <w:rStyle w:val="FontStyle14"/>
          <w:rFonts w:asciiTheme="minorHAnsi" w:hAnsiTheme="minorHAnsi"/>
          <w:sz w:val="24"/>
          <w:szCs w:val="24"/>
          <w:lang w:eastAsia="pt-PT"/>
        </w:rPr>
        <w:t>no futuro. Os dois próximos decê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nios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marcam a vigília do terceiro milénio do cristianismo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(Paulo VI); somos chamados a preparar neles o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novo Advento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do 2000 (João Paulo II).</w:t>
      </w:r>
    </w:p>
    <w:p w:rsidR="00BA28D9" w:rsidRPr="00A0031A" w:rsidRDefault="007B0FCC" w:rsidP="00906CB9">
      <w:pPr>
        <w:pStyle w:val="Style2"/>
        <w:widowControl/>
        <w:spacing w:after="60" w:line="276" w:lineRule="auto"/>
        <w:ind w:right="53" w:firstLine="284"/>
        <w:jc w:val="both"/>
        <w:rPr>
          <w:rStyle w:val="FontStyle18"/>
          <w:rFonts w:asciiTheme="minorHAnsi" w:hAnsiTheme="minorHAnsi" w:cs="Century Schoolbook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nossa é uma hora carregada de história: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é preciso ter a coragem de vivê-la de olhos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abertos e corações impávido</w:t>
      </w:r>
      <w:r w:rsidR="003F7EE6">
        <w:rPr>
          <w:rStyle w:val="FontStyle18"/>
          <w:rFonts w:asciiTheme="minorHAnsi" w:hAnsiTheme="minorHAnsi"/>
          <w:sz w:val="24"/>
          <w:szCs w:val="24"/>
          <w:lang w:eastAsia="pt-PT"/>
        </w:rPr>
        <w:t>...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(sem) ter medo de recomeçar do princípio a complicada e extenuante missão da evangelização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(Paulo VI).</w:t>
      </w:r>
    </w:p>
    <w:p w:rsidR="00BA28D9" w:rsidRPr="00A0031A" w:rsidRDefault="00BA28D9" w:rsidP="00906CB9">
      <w:pPr>
        <w:pStyle w:val="Style10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BA28D9" w:rsidRDefault="003F7EE6" w:rsidP="00906CB9">
      <w:pPr>
        <w:pStyle w:val="Style10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/>
          <w:sz w:val="24"/>
          <w:szCs w:val="24"/>
          <w:lang w:eastAsia="pt-PT"/>
        </w:rPr>
      </w:pPr>
      <w:r>
        <w:rPr>
          <w:rStyle w:val="FontStyle20"/>
          <w:rFonts w:asciiTheme="minorHAnsi" w:hAnsiTheme="minorHAnsi"/>
          <w:sz w:val="24"/>
          <w:szCs w:val="24"/>
          <w:lang w:eastAsia="pt-PT"/>
        </w:rPr>
        <w:t>A grande escolha d</w:t>
      </w:r>
      <w:r w:rsidR="003A3A68" w:rsidRPr="00A0031A">
        <w:rPr>
          <w:rStyle w:val="FontStyle20"/>
          <w:rFonts w:asciiTheme="minorHAnsi" w:hAnsiTheme="minorHAnsi"/>
          <w:sz w:val="24"/>
          <w:szCs w:val="24"/>
          <w:lang w:eastAsia="pt-PT"/>
        </w:rPr>
        <w:t>o coração: Cristo</w:t>
      </w:r>
    </w:p>
    <w:p w:rsidR="003F7EE6" w:rsidRPr="00A0031A" w:rsidRDefault="003F7EE6" w:rsidP="00906CB9">
      <w:pPr>
        <w:pStyle w:val="Style10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/>
          <w:sz w:val="24"/>
          <w:szCs w:val="24"/>
          <w:lang w:eastAsia="pt-PT"/>
        </w:rPr>
      </w:pPr>
    </w:p>
    <w:p w:rsidR="00BA28D9" w:rsidRPr="00A0031A" w:rsidRDefault="003A3A68" w:rsidP="00906CB9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Somos discípulos de Cristo que realizamos, com a profissão religiosa, um gesto de liber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dade particularmente original: escolhemos de forma radical e para sempre o Senhor res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suscitado.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Cristo constitui a nossa opção fun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damental,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que condiciona e orienta todas as nossas outras opções. O coração do salesiano passa pelo mistério pascal antes de percorrer qualquer estrada da história. É um encontro de amor, uma aliança nupcial: </w:t>
      </w:r>
      <w:r w:rsidR="003F7EE6">
        <w:rPr>
          <w:rStyle w:val="FontStyle18"/>
          <w:rFonts w:asciiTheme="minorHAnsi" w:hAnsiTheme="minorHAnsi"/>
          <w:sz w:val="24"/>
          <w:szCs w:val="24"/>
          <w:lang w:eastAsia="pt-PT"/>
        </w:rPr>
        <w:t>só a partir de Cristo se explica o nosso gê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nero de vida, a nossa pertença à Igreja, a nossa missão juvenil e popular, o nosso projeto educativo, a nossa atividade e o estilo com que a realizamos.</w:t>
      </w:r>
    </w:p>
    <w:p w:rsidR="00BA28D9" w:rsidRPr="00A0031A" w:rsidRDefault="003A3A68" w:rsidP="00906CB9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É importante, hoje, renovar com clareza a consciência dessa opção fundamental a fim de que ela se torne operativa nas nossas convic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ções, no testemunho de vida e nos compro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missos de trabalho.</w:t>
      </w:r>
    </w:p>
    <w:p w:rsidR="007B0FCC" w:rsidRPr="00A0031A" w:rsidRDefault="003A3A68" w:rsidP="00906CB9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Pude perceber, girando pelos vários conti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nentes, que existem diversos </w:t>
      </w:r>
      <w:r w:rsidR="00906CB9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polos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culturais de atração para revestir de atualidade o compro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misso histórico da nossa missão. São particu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larmente dois: o processo de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libertação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que privilegia a consideração dos oprimidos e</w:t>
      </w:r>
      <w:r w:rsidR="003F7EE6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luta por maior justiça social, e o processo de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“secu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larização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que se concentra na guinada antro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pológica e propõe uma formação humana de mais destacada laicidade. Os dois </w:t>
      </w:r>
      <w:r w:rsidR="00906CB9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polos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cultu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rais não são alternativos; acham-se estreita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mente unidos um pouco por toda a parte, ainda que com </w:t>
      </w:r>
      <w:r w:rsidR="009B18C8">
        <w:rPr>
          <w:rStyle w:val="FontStyle18"/>
          <w:rFonts w:asciiTheme="minorHAnsi" w:hAnsiTheme="minorHAnsi"/>
          <w:sz w:val="24"/>
          <w:szCs w:val="24"/>
          <w:lang w:eastAsia="pt-PT"/>
        </w:rPr>
        <w:t>ênfases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diversas; no ter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ceiro mundo, por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 xml:space="preserve">exemplo, sói prevalecer o primeiro </w:t>
      </w:r>
      <w:r w:rsidR="00906CB9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polo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, levando a uma opção social pelo</w:t>
      </w:r>
      <w:r w:rsidR="007B0FCC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pobre que não raro se mostra submersa num clima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temporal de empenho sociopolí</w:t>
      </w:r>
      <w:r w:rsidR="00906CB9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tico</w:t>
      </w:r>
      <w:r w:rsidR="009B18C8">
        <w:rPr>
          <w:rStyle w:val="FontStyle14"/>
          <w:rFonts w:asciiTheme="minorHAnsi" w:hAnsiTheme="minorHAnsi"/>
          <w:sz w:val="24"/>
          <w:szCs w:val="24"/>
          <w:lang w:eastAsia="pt-PT"/>
        </w:rPr>
        <w:t>;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nas sociedades economicamente mais pro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gredidas prevalece o segundo, acentuando uma opção cultural pelo homem n</w:t>
      </w:r>
      <w:r w:rsidR="009B18C8">
        <w:rPr>
          <w:rStyle w:val="FontStyle14"/>
          <w:rFonts w:asciiTheme="minorHAnsi" w:hAnsiTheme="minorHAnsi"/>
          <w:sz w:val="24"/>
          <w:szCs w:val="24"/>
          <w:lang w:eastAsia="pt-PT"/>
        </w:rPr>
        <w:t>um clima de em</w:t>
      </w:r>
      <w:r w:rsidR="009B18C8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penho pedagógico-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social frequentes vezes de humanismo horizontal.</w:t>
      </w:r>
    </w:p>
    <w:p w:rsidR="007B0FCC" w:rsidRPr="00A0031A" w:rsidRDefault="007B0FCC" w:rsidP="00906CB9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Pode-se ouvir, então, de situações diversas, insistentes perguntas sobre os atuais compro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missos do salesiano; quais devem ser os seus primeiros destinatários; qual a sua opção histó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rica de utilidade social.</w:t>
      </w:r>
    </w:p>
    <w:p w:rsidR="007B0FCC" w:rsidRPr="00A0031A" w:rsidRDefault="00906CB9" w:rsidP="00906CB9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Infelizmente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nem sempre há clareza de fundo para responder a essas interpelações; conhecemos os perigos de um temporalismo politizado e certas modas de horizontalismo secularista. O aspecto mais preocupante desses perigos é o de atingir a genui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>ni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dade da evangeli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zação e da catequese, chegando, em definitivo, a instrumentalizar a própria figura de Cristo em favor </w:t>
      </w:r>
      <w:r w:rsidR="009B18C8">
        <w:rPr>
          <w:rStyle w:val="FontStyle14"/>
          <w:rFonts w:asciiTheme="minorHAnsi" w:hAnsiTheme="minorHAnsi"/>
          <w:sz w:val="24"/>
          <w:szCs w:val="24"/>
          <w:lang w:eastAsia="pt-PT"/>
        </w:rPr>
        <w:t>da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revolução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ou </w:t>
      </w:r>
      <w:r w:rsidR="009B18C8">
        <w:rPr>
          <w:rStyle w:val="FontStyle14"/>
          <w:rFonts w:asciiTheme="minorHAnsi" w:hAnsiTheme="minorHAnsi"/>
          <w:sz w:val="24"/>
          <w:szCs w:val="24"/>
          <w:lang w:eastAsia="pt-PT"/>
        </w:rPr>
        <w:t>do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huma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nismo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</w:p>
    <w:p w:rsidR="007B0FCC" w:rsidRPr="00A0031A" w:rsidRDefault="007B0FCC" w:rsidP="00906CB9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Ora, é bom que reflitamos sobre o signifi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cado vital da escolha feita com a nossa profissão religiosa. Optamos de maneira tão fundamental por Cristo, que fazemos dele o parâmetro de todas as outras escolhas; no nosso coração não se dá nenhuma opção que seja anterior e independente de Cristo. Ele é a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graça primeira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o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carisma inicial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a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intuição genial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de todos os nossos amores e de todas as nossas iniciativas.</w:t>
      </w:r>
    </w:p>
    <w:p w:rsidR="00BA28D9" w:rsidRPr="00A0031A" w:rsidRDefault="007B0FCC" w:rsidP="00906CB9">
      <w:pPr>
        <w:pStyle w:val="Style2"/>
        <w:widowControl/>
        <w:spacing w:after="60" w:line="276" w:lineRule="auto"/>
        <w:ind w:right="14"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7365D3">
        <w:rPr>
          <w:rStyle w:val="FontStyle14"/>
          <w:rFonts w:asciiTheme="minorHAnsi" w:hAnsiTheme="minorHAnsi"/>
          <w:sz w:val="24"/>
          <w:szCs w:val="24"/>
          <w:lang w:eastAsia="pt-PT"/>
        </w:rPr>
        <w:t>Se quisermos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responder bem a algumas perguntas inquietantes que as situações concre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tas nos propõem hoje sobre determinadas prioridades de trabalho entre os nossos desti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natários, é preciso acima de tudo estar com Dom Bosco na sua opção de base por Jesus Cristo. O Salesiano de ontem, de hoje e de amanhã optou, como o seu Fundador, absoluta e definitivamente por Cristo; somente através dele é que discerne e faz as demais opções. </w:t>
      </w:r>
      <w:r w:rsidR="00906CB9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Com efeito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, não nos referimos ao Senhor porque amamos os jovens e o povo</w:t>
      </w:r>
      <w:r w:rsidR="00F431ED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mas nos </w:t>
      </w:r>
      <w:r w:rsidR="00F431ED">
        <w:rPr>
          <w:rStyle w:val="FontStyle18"/>
          <w:rFonts w:asciiTheme="minorHAnsi" w:hAnsiTheme="minorHAnsi"/>
          <w:sz w:val="24"/>
          <w:szCs w:val="24"/>
          <w:lang w:eastAsia="pt-PT"/>
        </w:rPr>
        <w:t>entregamos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à juventude necessitada porque amamos o Senhor. O coração do Salesiano é inteiramente ocupado por Cristo para amar os jovens como Ele os ama; olha para Cristo amigo dos peque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nos e dos pobres; por isso</w:t>
      </w:r>
      <w:r w:rsidR="00F431ED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 sua dedicação à juventude e às classes populares se torna mais intensa, mais perseverante, mais genuína, mais fecunda. Sobre esta base, move-se nas decisões sucessivas, seguindo a vocação e a experiência de Dom Bosco, com ductilidade de adaptação à vida da Igreja e às exigências das conjunturas concretas.</w:t>
      </w:r>
      <w:r w:rsidR="007365D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</w:p>
    <w:p w:rsidR="00BA28D9" w:rsidRPr="00A0031A" w:rsidRDefault="003A3A68" w:rsidP="00906CB9">
      <w:pPr>
        <w:pStyle w:val="Style9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Numa hora de </w:t>
      </w:r>
      <w:r w:rsidR="005102F5">
        <w:rPr>
          <w:rStyle w:val="FontStyle19"/>
          <w:rFonts w:asciiTheme="minorHAnsi" w:hAnsiTheme="minorHAnsi"/>
          <w:sz w:val="24"/>
          <w:szCs w:val="24"/>
          <w:lang w:eastAsia="pt-PT"/>
        </w:rPr>
        <w:t>busca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de identidade pes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soal e coletiva, a primeira coisa a garantir é o significado da nossa profissão religiosa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que nos </w:t>
      </w:r>
      <w:r w:rsidRPr="00A0031A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incorpora numa Comunidade que fez a grande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opção de Cristo salvador e pastor, amigo dos jovens</w:t>
      </w:r>
      <w:r w:rsidR="005102F5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5102F5">
        <w:rPr>
          <w:rStyle w:val="Refdenotaderodap"/>
          <w:rFonts w:asciiTheme="minorHAnsi" w:hAnsiTheme="minorHAnsi" w:cs="Bookman Old Style"/>
          <w:lang w:eastAsia="pt-PT"/>
        </w:rPr>
        <w:footnoteReference w:id="1"/>
      </w:r>
    </w:p>
    <w:p w:rsidR="00BA28D9" w:rsidRPr="00A0031A" w:rsidRDefault="003A3A68" w:rsidP="00906CB9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Temos hoje na Congregação necessidade urgente de refletir muito mais nessa escolha! Somente a consciência desta opção fundamen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tal nos dará mais clareza de Evangelho.</w:t>
      </w:r>
    </w:p>
    <w:p w:rsidR="00BA28D9" w:rsidRDefault="00BA28D9" w:rsidP="00906CB9">
      <w:pPr>
        <w:pStyle w:val="Style10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47697F" w:rsidRPr="00A0031A" w:rsidRDefault="0047697F" w:rsidP="00906CB9">
      <w:pPr>
        <w:pStyle w:val="Style10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BA28D9" w:rsidRDefault="005102F5" w:rsidP="00906CB9">
      <w:pPr>
        <w:pStyle w:val="Style10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/>
          <w:sz w:val="24"/>
          <w:szCs w:val="24"/>
          <w:lang w:eastAsia="pt-PT"/>
        </w:rPr>
      </w:pPr>
      <w:r>
        <w:rPr>
          <w:rStyle w:val="FontStyle20"/>
          <w:rFonts w:asciiTheme="minorHAnsi" w:hAnsiTheme="minorHAnsi"/>
          <w:sz w:val="24"/>
          <w:szCs w:val="24"/>
          <w:lang w:eastAsia="pt-PT"/>
        </w:rPr>
        <w:lastRenderedPageBreak/>
        <w:t>O desafio da ambi</w:t>
      </w:r>
      <w:r w:rsidR="003A3A68" w:rsidRPr="00A0031A">
        <w:rPr>
          <w:rStyle w:val="FontStyle20"/>
          <w:rFonts w:asciiTheme="minorHAnsi" w:hAnsiTheme="minorHAnsi"/>
          <w:sz w:val="24"/>
          <w:szCs w:val="24"/>
          <w:lang w:eastAsia="pt-PT"/>
        </w:rPr>
        <w:t>guidade</w:t>
      </w:r>
    </w:p>
    <w:p w:rsidR="00906CB9" w:rsidRPr="00A0031A" w:rsidRDefault="00906CB9" w:rsidP="00906CB9">
      <w:pPr>
        <w:pStyle w:val="Style10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/>
          <w:sz w:val="24"/>
          <w:szCs w:val="24"/>
          <w:lang w:eastAsia="pt-PT"/>
        </w:rPr>
      </w:pPr>
    </w:p>
    <w:p w:rsidR="00BA28D9" w:rsidRPr="00A0031A" w:rsidRDefault="003A3A68" w:rsidP="00906CB9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As fortes mudanças em que nos vimos envolvidos não só abalaram toda a metodologia pastoral em uso, mas atingiram, mais de uma vez, vários dos seus grandes conteúdos, obscu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recendo a nossa missão na sua atualidade</w:t>
      </w:r>
      <w:r w:rsidR="00230228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incisividade e identidade.</w:t>
      </w:r>
    </w:p>
    <w:p w:rsidR="007B0FCC" w:rsidRPr="00A0031A" w:rsidRDefault="003A3A68" w:rsidP="00230228">
      <w:pPr>
        <w:pStyle w:val="Style7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Não poucos, também entre nós, começaram a mover-se entre ambiguidades, a não compre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ender mais o significado histórico da nossa vocação, a reduzir o apostolado a promoção humana ou a simples espiritualismo e prática cultual, a superestimar projetos ideológicos, a não cuidar da importância e da evolução da linguagem, a interpretar a volta para o homem</w:t>
      </w:r>
      <w:r w:rsidR="00230228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com uma superação da revelação objetiva de Deus.</w:t>
      </w:r>
    </w:p>
    <w:p w:rsidR="007B0FCC" w:rsidRPr="00A0031A" w:rsidRDefault="007B0FCC" w:rsidP="00906CB9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5102F5">
        <w:rPr>
          <w:rStyle w:val="FontStyle15"/>
          <w:rFonts w:asciiTheme="minorHAnsi" w:hAnsiTheme="minorHAnsi"/>
          <w:i/>
          <w:lang w:eastAsia="pt-PT"/>
        </w:rPr>
        <w:t>Em clima tão perigoso de incertezas, insta</w:t>
      </w:r>
      <w:r w:rsidRPr="005102F5">
        <w:rPr>
          <w:rStyle w:val="FontStyle15"/>
          <w:rFonts w:asciiTheme="minorHAnsi" w:hAnsiTheme="minorHAnsi"/>
          <w:i/>
          <w:lang w:eastAsia="pt-PT"/>
        </w:rPr>
        <w:softHyphen/>
        <w:t>bilidade e confusão</w:t>
      </w:r>
      <w:r w:rsidR="005102F5">
        <w:rPr>
          <w:rStyle w:val="FontStyle15"/>
          <w:rFonts w:asciiTheme="minorHAnsi" w:hAnsiTheme="minorHAnsi"/>
          <w:i/>
          <w:lang w:eastAsia="pt-PT"/>
        </w:rPr>
        <w:t>,</w:t>
      </w:r>
      <w:r w:rsidRPr="00A0031A">
        <w:rPr>
          <w:rStyle w:val="FontStyle15"/>
          <w:rFonts w:asciiTheme="minorHAnsi" w:hAnsiTheme="minorHAnsi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que pode levar ao enfraque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cimento e ao abandono dos grandes ideais da nossa vocação, é mister reagir, reconquistando a clareza e a validez do compromisso dos ver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dadeiros anun</w:t>
      </w:r>
      <w:r w:rsidR="00230228">
        <w:rPr>
          <w:rStyle w:val="FontStyle14"/>
          <w:rFonts w:asciiTheme="minorHAnsi" w:hAnsiTheme="minorHAnsi"/>
          <w:sz w:val="24"/>
          <w:szCs w:val="24"/>
          <w:lang w:eastAsia="pt-PT"/>
        </w:rPr>
        <w:t>ciadores do Evangelho. Urge per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ceber a nítida originalidade da missão especí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fica da Igreja, sem cair na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tentação de reduzir a sua missão às dimensões de um projeto simplesmente temporal; suas tarefas, a um plano antropológico; a salvação de que Ela é mensageira e sacramento, a um bem-estar ma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terial; a sua atividade, descuidando toda preocupação espiritual e religiosa, a iniciativas de ordem política ou social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571200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="00571200">
        <w:rPr>
          <w:rStyle w:val="Refdenotaderodap"/>
          <w:rFonts w:asciiTheme="minorHAnsi" w:hAnsiTheme="minorHAnsi" w:cs="Century Schoolbook"/>
          <w:lang w:eastAsia="pt-PT"/>
        </w:rPr>
        <w:footnoteReference w:id="2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Igreja neste século </w:t>
      </w:r>
      <w:r w:rsidRPr="005102F5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XX, que se encaminha para </w:t>
      </w:r>
      <w:r w:rsidRPr="005102F5">
        <w:rPr>
          <w:rStyle w:val="FontStyle14"/>
          <w:rFonts w:asciiTheme="minorHAnsi" w:hAnsiTheme="minorHAnsi"/>
          <w:sz w:val="24"/>
          <w:szCs w:val="24"/>
          <w:lang w:eastAsia="pt-PT"/>
        </w:rPr>
        <w:t>o</w:t>
      </w:r>
      <w:r w:rsidRPr="005102F5">
        <w:rPr>
          <w:rStyle w:val="FontStyle14"/>
          <w:rFonts w:asciiTheme="minorHAnsi" w:hAnsiTheme="minorHAnsi"/>
          <w:b/>
          <w:sz w:val="24"/>
          <w:szCs w:val="24"/>
          <w:lang w:eastAsia="pt-PT"/>
        </w:rPr>
        <w:t xml:space="preserve"> </w:t>
      </w:r>
      <w:r w:rsidRPr="005102F5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fim,</w:t>
      </w:r>
      <w:r w:rsidRPr="00A0031A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é convidada por Deus e pelos acontecimentos </w:t>
      </w:r>
      <w:r w:rsidR="00571200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(...)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a renov</w:t>
      </w:r>
      <w:r w:rsidR="00230228">
        <w:rPr>
          <w:rStyle w:val="FontStyle14"/>
          <w:rFonts w:asciiTheme="minorHAnsi" w:hAnsiTheme="minorHAnsi"/>
          <w:sz w:val="24"/>
          <w:szCs w:val="24"/>
          <w:lang w:eastAsia="pt-PT"/>
        </w:rPr>
        <w:t>ar a sua confiança na ação cate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quética como uma tarefa absolutamente pri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mordial da sua missão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571200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="00571200">
        <w:rPr>
          <w:rStyle w:val="Refdenotaderodap"/>
          <w:rFonts w:asciiTheme="minorHAnsi" w:hAnsiTheme="minorHAnsi" w:cs="Century Schoolbook"/>
          <w:lang w:eastAsia="pt-PT"/>
        </w:rPr>
        <w:footnoteReference w:id="3"/>
      </w:r>
    </w:p>
    <w:p w:rsidR="007B0FCC" w:rsidRPr="00A0031A" w:rsidRDefault="007B0FCC" w:rsidP="00906CB9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571200">
        <w:rPr>
          <w:rStyle w:val="FontStyle15"/>
          <w:rFonts w:asciiTheme="minorHAnsi" w:hAnsiTheme="minorHAnsi"/>
          <w:i/>
          <w:lang w:eastAsia="pt-PT"/>
        </w:rPr>
        <w:t>O anúncio de Cristo aos jovens é a nossa razão de ser.</w:t>
      </w:r>
      <w:r w:rsidRPr="00A0031A">
        <w:rPr>
          <w:rStyle w:val="FontStyle15"/>
          <w:rFonts w:asciiTheme="minorHAnsi" w:hAnsiTheme="minorHAnsi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Fazer evangelização e catequese é a meta das nossas iniciativas e a finalidade das nossas qualificações. Não se trata, para nós, de uma tarefa adicional e de um serviço simplesmente de tempo livre, mas de uma missão totalizante: ela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merece que o Apóstolo lhe consagre todo o seu tempo, todas as suas energias, e por ela sacrifique, se necessário, a própria vida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571200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(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...</w:t>
      </w:r>
      <w:r w:rsidR="00571200">
        <w:rPr>
          <w:rStyle w:val="FontStyle14"/>
          <w:rFonts w:asciiTheme="minorHAnsi" w:hAnsiTheme="minorHAnsi"/>
          <w:sz w:val="24"/>
          <w:szCs w:val="24"/>
          <w:lang w:eastAsia="pt-PT"/>
        </w:rPr>
        <w:t>).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A mensagem do Evangelho de Cristo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é necessária. É única. É insubstituí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vel. Não suporta nem indiferença, nem sincre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tismos, nem acomodações. Está </w:t>
      </w:r>
      <w:r w:rsidR="00E21206">
        <w:rPr>
          <w:rStyle w:val="FontStyle14"/>
          <w:rFonts w:asciiTheme="minorHAnsi" w:hAnsiTheme="minorHAnsi"/>
          <w:sz w:val="24"/>
          <w:szCs w:val="24"/>
          <w:lang w:eastAsia="pt-PT"/>
        </w:rPr>
        <w:t>em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causa a salvação dos homens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E21206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="00E21206">
        <w:rPr>
          <w:rStyle w:val="Refdenotaderodap"/>
          <w:rFonts w:asciiTheme="minorHAnsi" w:hAnsiTheme="minorHAnsi" w:cs="Century Schoolbook"/>
          <w:lang w:eastAsia="pt-PT"/>
        </w:rPr>
        <w:footnoteReference w:id="4"/>
      </w:r>
    </w:p>
    <w:p w:rsidR="00BA28D9" w:rsidRPr="00A0031A" w:rsidRDefault="007B0FCC" w:rsidP="00E21206">
      <w:pPr>
        <w:pStyle w:val="Style2"/>
        <w:widowControl/>
        <w:spacing w:after="60" w:line="276" w:lineRule="auto"/>
        <w:ind w:right="58"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Eu vos dizia na circular sobre o Sistema Preventivo</w:t>
      </w:r>
      <w:r w:rsidR="00E21206">
        <w:rPr>
          <w:rStyle w:val="Refdenotaderodap"/>
          <w:rFonts w:asciiTheme="minorHAnsi" w:hAnsiTheme="minorHAnsi" w:cs="Century Schoolbook"/>
          <w:lang w:eastAsia="pt-PT"/>
        </w:rPr>
        <w:footnoteReference w:id="5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que a Palavra de Deus, por sua natureza, revela e interpela.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Palavra de Deus não é propriamente </w:t>
      </w:r>
      <w:r w:rsidR="00E21206">
        <w:rPr>
          <w:rStyle w:val="FontStyle14"/>
          <w:rFonts w:asciiTheme="minorHAnsi" w:hAnsiTheme="minorHAnsi"/>
          <w:sz w:val="24"/>
          <w:szCs w:val="24"/>
          <w:lang w:eastAsia="pt-PT"/>
        </w:rPr>
        <w:t>amadurecimento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human</w:t>
      </w:r>
      <w:r w:rsidR="00E21206">
        <w:rPr>
          <w:rStyle w:val="FontStyle14"/>
          <w:rFonts w:asciiTheme="minorHAnsi" w:hAnsiTheme="minorHAnsi"/>
          <w:sz w:val="24"/>
          <w:szCs w:val="24"/>
          <w:lang w:eastAsia="pt-PT"/>
        </w:rPr>
        <w:t>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ou resposta de explicitação a uma situação pro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blemática; é, ao invés, iniciativa de Deus, dom,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interpelação, vocação, pedido. O Evangelho, ainda antes de responder, interroga.</w:t>
      </w:r>
      <w:r w:rsidR="00E21206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 educador deve ser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ciente e leal </w:t>
      </w:r>
      <w:r w:rsidR="00E21206">
        <w:rPr>
          <w:rStyle w:val="FontStyle18"/>
          <w:rFonts w:asciiTheme="minorHAnsi" w:hAnsiTheme="minorHAnsi"/>
          <w:sz w:val="24"/>
          <w:szCs w:val="24"/>
          <w:lang w:eastAsia="pt-PT"/>
        </w:rPr>
        <w:t>em relação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 esta natureza da Palavra de Deus: a sua preocupação </w:t>
      </w:r>
      <w:r w:rsidR="00E21206">
        <w:rPr>
          <w:rStyle w:val="FontStyle18"/>
          <w:rFonts w:asciiTheme="minorHAnsi" w:hAnsiTheme="minorHAnsi"/>
          <w:sz w:val="24"/>
          <w:szCs w:val="24"/>
          <w:lang w:eastAsia="pt-PT"/>
        </w:rPr>
        <w:t>‘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pedagógica</w:t>
      </w:r>
      <w:r w:rsidR="00E21206">
        <w:rPr>
          <w:rStyle w:val="FontStyle18"/>
          <w:rFonts w:asciiTheme="minorHAnsi" w:hAnsiTheme="minorHAnsi"/>
          <w:sz w:val="24"/>
          <w:szCs w:val="24"/>
          <w:lang w:eastAsia="pt-PT"/>
        </w:rPr>
        <w:t>’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adequação à condição juvenil não deve ignorar ou opor-se ao seu compromisso pastoral de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profeta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 Evangelho.</w:t>
      </w:r>
      <w:r w:rsidR="00E21206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 xml:space="preserve">harmonia e a constante compenetração mútua dos dois aspectos (de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educador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de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profeta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) exigem reflexão, revisão e lealdade.</w:t>
      </w:r>
    </w:p>
    <w:p w:rsidR="00BA28D9" w:rsidRPr="00A0031A" w:rsidRDefault="003A3A68" w:rsidP="00906CB9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Portanto, dado que a pedagogia do Sistema Preventivo se apoia numa escolha explícita de empenho pastoral, o Salesiano deverá cuidar constantemente da autenticidade </w:t>
      </w:r>
      <w:r w:rsidR="00D9115F">
        <w:rPr>
          <w:rStyle w:val="FontStyle18"/>
          <w:rFonts w:asciiTheme="minorHAnsi" w:hAnsiTheme="minorHAnsi"/>
          <w:sz w:val="24"/>
          <w:szCs w:val="24"/>
          <w:lang w:eastAsia="pt-PT"/>
        </w:rPr>
        <w:t>da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apresenta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ção do conteúdo da fé. A sua particular incli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nação e capacidade de considerar as condições dos destinatários serão sempre iluminadas e guiadas pela figura de Cristo que interpela e chama como Senhor da história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E21206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E21206">
        <w:rPr>
          <w:rStyle w:val="Refdenotaderodap"/>
          <w:rFonts w:asciiTheme="minorHAnsi" w:hAnsiTheme="minorHAnsi" w:cs="Bookman Old Style"/>
          <w:lang w:eastAsia="pt-PT"/>
        </w:rPr>
        <w:footnoteReference w:id="6"/>
      </w:r>
    </w:p>
    <w:p w:rsidR="00BA28D9" w:rsidRPr="00A0031A" w:rsidRDefault="003A3A68" w:rsidP="00906CB9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Ou seja, deve saber cuidar de uma síntese viva e unitária dos dois níveis complementares do Sistema Preventivo que aprofundam a </w:t>
      </w:r>
      <w:r w:rsidR="00D9115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sua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alma:</w:t>
      </w:r>
    </w:p>
    <w:p w:rsidR="00D9115F" w:rsidRDefault="00D9115F" w:rsidP="00D9115F">
      <w:pPr>
        <w:pStyle w:val="Style7"/>
        <w:widowControl/>
        <w:tabs>
          <w:tab w:val="left" w:pos="754"/>
        </w:tabs>
        <w:spacing w:after="60" w:line="276" w:lineRule="auto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8"/>
          <w:sz w:val="24"/>
          <w:szCs w:val="24"/>
          <w:lang w:eastAsia="pt-PT"/>
        </w:rPr>
        <w:t>–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="003A3A68"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impulso pastoral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="003A3A68"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no coração do irmão que orienta e caracteriza toda a sua espiritualidade de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profeta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;</w:t>
      </w:r>
    </w:p>
    <w:p w:rsidR="00BA28D9" w:rsidRDefault="00D9115F" w:rsidP="00D9115F">
      <w:pPr>
        <w:pStyle w:val="Style7"/>
        <w:widowControl/>
        <w:tabs>
          <w:tab w:val="left" w:pos="754"/>
        </w:tabs>
        <w:spacing w:after="60" w:line="276" w:lineRule="auto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8"/>
          <w:sz w:val="24"/>
          <w:szCs w:val="24"/>
          <w:lang w:eastAsia="pt-PT"/>
        </w:rPr>
        <w:t>–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3A3A68" w:rsidRPr="00D9115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 o </w:t>
      </w:r>
      <w:r w:rsidR="00906CB9" w:rsidRPr="00D9115F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="003A3A68" w:rsidRPr="00D9115F">
        <w:rPr>
          <w:rStyle w:val="FontStyle19"/>
          <w:rFonts w:asciiTheme="minorHAnsi" w:hAnsiTheme="minorHAnsi"/>
          <w:sz w:val="24"/>
          <w:szCs w:val="24"/>
          <w:lang w:eastAsia="pt-PT"/>
        </w:rPr>
        <w:t>método pedagógico</w:t>
      </w:r>
      <w:r w:rsidR="00906CB9" w:rsidRPr="00D9115F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="003A3A68" w:rsidRPr="00D9115F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, </w:t>
      </w:r>
      <w:r w:rsidR="003A3A68" w:rsidRPr="00D9115F">
        <w:rPr>
          <w:rStyle w:val="FontStyle18"/>
          <w:rFonts w:asciiTheme="minorHAnsi" w:hAnsiTheme="minorHAnsi"/>
          <w:sz w:val="24"/>
          <w:szCs w:val="24"/>
          <w:lang w:eastAsia="pt-PT"/>
        </w:rPr>
        <w:t>que determi</w:t>
      </w:r>
      <w:r w:rsidR="003A3A68" w:rsidRPr="00D9115F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na e guia toda a sua criteriologia de </w:t>
      </w:r>
      <w:r w:rsidR="00906CB9" w:rsidRPr="00D9115F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3A3A68" w:rsidRPr="00D9115F">
        <w:rPr>
          <w:rStyle w:val="FontStyle18"/>
          <w:rFonts w:asciiTheme="minorHAnsi" w:hAnsiTheme="minorHAnsi"/>
          <w:sz w:val="24"/>
          <w:szCs w:val="24"/>
          <w:lang w:eastAsia="pt-PT"/>
        </w:rPr>
        <w:t>educador</w:t>
      </w:r>
      <w:r w:rsidR="00906CB9" w:rsidRPr="00D9115F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3A3A68" w:rsidRPr="00D9115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na programação pastoral das opções e na modalidade das intervenções operativas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>
        <w:rPr>
          <w:rStyle w:val="Refdenotaderodap"/>
          <w:rFonts w:asciiTheme="minorHAnsi" w:hAnsiTheme="minorHAnsi" w:cs="Bookman Old Style"/>
          <w:lang w:eastAsia="pt-PT"/>
        </w:rPr>
        <w:footnoteReference w:id="7"/>
      </w:r>
    </w:p>
    <w:p w:rsidR="00D9115F" w:rsidRPr="00D9115F" w:rsidRDefault="00D9115F" w:rsidP="00D9115F">
      <w:pPr>
        <w:pStyle w:val="Style7"/>
        <w:widowControl/>
        <w:tabs>
          <w:tab w:val="left" w:pos="754"/>
        </w:tabs>
        <w:spacing w:after="60" w:line="276" w:lineRule="auto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7B0FCC" w:rsidRPr="00A0031A" w:rsidRDefault="003A3A68" w:rsidP="00906CB9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Creio muito conveniente sublinhar que a 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espiritualidade do profeta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exige fidelidade na transmissão da Palavra de Deus: o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profeta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não pode ser arbitrário nas suas opções;</w:t>
      </w:r>
      <w:r w:rsidR="00D9115F">
        <w:rPr>
          <w:rStyle w:val="Refdenotaderodap"/>
          <w:rFonts w:asciiTheme="minorHAnsi" w:hAnsiTheme="minorHAnsi" w:cs="Bookman Old Style"/>
          <w:lang w:eastAsia="pt-PT"/>
        </w:rPr>
        <w:footnoteReference w:id="8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ao jovem chamado a conhecer mais e melhor o mistério de Deus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segundo a verdade que existe em Jesus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D9115F">
        <w:rPr>
          <w:rStyle w:val="Refdenotaderodap"/>
          <w:rFonts w:asciiTheme="minorHAnsi" w:hAnsiTheme="minorHAnsi" w:cs="Bookman Old Style"/>
          <w:lang w:eastAsia="pt-PT"/>
        </w:rPr>
        <w:footnoteReference w:id="9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ele não pode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recusar-lhe parte alguma desse conhecimento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;</w:t>
      </w:r>
      <w:r w:rsidR="00D9115F">
        <w:rPr>
          <w:rStyle w:val="Refdenotaderodap"/>
          <w:rFonts w:asciiTheme="minorHAnsi" w:hAnsiTheme="minorHAnsi" w:cs="Bookman Old Style"/>
          <w:lang w:eastAsia="pt-PT"/>
        </w:rPr>
        <w:footnoteReference w:id="10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0E4A5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há </w:t>
      </w:r>
      <w:r w:rsidR="000E4A55" w:rsidRPr="000E4A55">
        <w:rPr>
          <w:rStyle w:val="FontStyle18"/>
          <w:rFonts w:asciiTheme="minorHAnsi" w:hAnsiTheme="minorHAnsi"/>
          <w:sz w:val="24"/>
          <w:szCs w:val="24"/>
          <w:lang w:eastAsia="pt-PT"/>
        </w:rPr>
        <w:t>de procurar que a atenção e a adesão da inteligência e do coração daqueles que catequiza não se detenha em si mesmo, nas suas opiniões e atitud</w:t>
      </w:r>
      <w:r w:rsidR="000E4A5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es pessoais; e sobretudo não há </w:t>
      </w:r>
      <w:r w:rsidR="000E4A55" w:rsidRPr="000E4A55">
        <w:rPr>
          <w:rStyle w:val="FontStyle18"/>
          <w:rFonts w:asciiTheme="minorHAnsi" w:hAnsiTheme="minorHAnsi"/>
          <w:sz w:val="24"/>
          <w:szCs w:val="24"/>
          <w:lang w:eastAsia="pt-PT"/>
        </w:rPr>
        <w:t>de procurar inculcar as suas opiniões e opções pessoais, como se elas exprimissem a doutrina e as lições de vida de Jesus Cristo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="000E4A55">
        <w:rPr>
          <w:rStyle w:val="Refdenotaderodap"/>
          <w:rFonts w:asciiTheme="minorHAnsi" w:hAnsiTheme="minorHAnsi" w:cs="Century Schoolbook"/>
          <w:lang w:eastAsia="pt-PT"/>
        </w:rPr>
        <w:footnoteReference w:id="11"/>
      </w:r>
      <w:r w:rsidR="007B0FCC" w:rsidRPr="00A0031A"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 anunciador do Evangelho não procura prosélitos para si ou para as suas preferências ideológicas, mas empenha-se, como porta-voz da Igreja, em formar verdadeiros discípulos de Cristo: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Todo poder — disse o Senhor — me foi dado no céu e na terra. Ide, pois; tornai </w:t>
      </w:r>
      <w:r w:rsidR="007B0FCC" w:rsidRPr="000E4A55">
        <w:rPr>
          <w:rStyle w:val="FontStyle15"/>
          <w:rFonts w:asciiTheme="minorHAnsi" w:hAnsiTheme="minorHAnsi"/>
          <w:i/>
          <w:lang w:eastAsia="pt-PT"/>
        </w:rPr>
        <w:t>meus</w:t>
      </w:r>
      <w:r w:rsidR="007B0FCC" w:rsidRPr="00A0031A">
        <w:rPr>
          <w:rStyle w:val="FontStyle15"/>
          <w:rFonts w:asciiTheme="minorHAnsi" w:hAnsiTheme="minorHAnsi"/>
          <w:lang w:eastAsia="pt-PT"/>
        </w:rPr>
        <w:t xml:space="preserve"> 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discípulos todos os homens do mundo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="000E4A55">
        <w:rPr>
          <w:rStyle w:val="Refdenotaderodap"/>
          <w:rFonts w:asciiTheme="minorHAnsi" w:hAnsiTheme="minorHAnsi" w:cs="Century Schoolbook"/>
          <w:lang w:eastAsia="pt-PT"/>
        </w:rPr>
        <w:footnoteReference w:id="12"/>
      </w:r>
    </w:p>
    <w:p w:rsidR="007B0FCC" w:rsidRPr="00A0031A" w:rsidRDefault="007B0FCC" w:rsidP="00906CB9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 profeta, além disso, </w:t>
      </w:r>
      <w:r w:rsidR="00230228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apoia-se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em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cer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tezas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que sabe comunicar </w:t>
      </w:r>
      <w:r w:rsidR="000E4A55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convicção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aos outros; ele é chamado a transmitir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não dúvidas e incertez</w:t>
      </w:r>
      <w:r w:rsidR="000E4A55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as nascidas de uma erudição mal </w:t>
      </w:r>
      <w:r w:rsidR="000E4A55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assimilada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, mas certezas sólidas, porque anco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radas na Palavra de Deus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="000E4A55">
        <w:rPr>
          <w:rStyle w:val="Refdenotaderodap"/>
          <w:rFonts w:asciiTheme="minorHAnsi" w:hAnsiTheme="minorHAnsi" w:cs="Century Schoolbook"/>
          <w:lang w:eastAsia="pt-PT"/>
        </w:rPr>
        <w:footnoteReference w:id="13"/>
      </w:r>
    </w:p>
    <w:p w:rsidR="007B0FCC" w:rsidRPr="00A0031A" w:rsidRDefault="007B0FCC" w:rsidP="00906CB9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Infelizmente devemos reconhecer — diz o Papa — que se encontram hoje, aqui e ali, </w:t>
      </w:r>
      <w:r w:rsidRPr="00945961">
        <w:rPr>
          <w:rStyle w:val="FontStyle15"/>
          <w:rFonts w:asciiTheme="minorHAnsi" w:hAnsiTheme="minorHAnsi"/>
          <w:i/>
          <w:lang w:eastAsia="pt-PT"/>
        </w:rPr>
        <w:t>abusos</w:t>
      </w:r>
      <w:r w:rsidRPr="00A0031A">
        <w:rPr>
          <w:rStyle w:val="FontStyle15"/>
          <w:rFonts w:asciiTheme="minorHAnsi" w:hAnsiTheme="minorHAnsi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na tarefa do evangelizador e do cate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quista: redução da verdade do mistério de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>Cristo,</w:t>
      </w:r>
      <w:r w:rsidR="000E4A55">
        <w:rPr>
          <w:rStyle w:val="Refdenotaderodap"/>
          <w:rFonts w:asciiTheme="minorHAnsi" w:hAnsiTheme="minorHAnsi" w:cs="Century Schoolbook"/>
          <w:lang w:eastAsia="pt-PT"/>
        </w:rPr>
        <w:footnoteReference w:id="14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falta de integridade no conteúdo da catequese,</w:t>
      </w:r>
      <w:r w:rsidR="00817EBC">
        <w:rPr>
          <w:rStyle w:val="Refdenotaderodap"/>
          <w:rFonts w:asciiTheme="minorHAnsi" w:hAnsiTheme="minorHAnsi" w:cs="Century Schoolbook"/>
          <w:lang w:eastAsia="pt-PT"/>
        </w:rPr>
        <w:footnoteReference w:id="15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condicionamentos ideológicos,</w:t>
      </w:r>
      <w:r w:rsidR="00817EBC">
        <w:rPr>
          <w:rStyle w:val="Refdenotaderodap"/>
          <w:rFonts w:asciiTheme="minorHAnsi" w:hAnsiTheme="minorHAnsi" w:cs="Century Schoolbook"/>
          <w:lang w:eastAsia="pt-PT"/>
        </w:rPr>
        <w:footnoteReference w:id="16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defasagens na inculturação</w:t>
      </w:r>
      <w:r w:rsidR="00817EBC">
        <w:rPr>
          <w:rStyle w:val="FontStyle14"/>
          <w:rFonts w:asciiTheme="minorHAnsi" w:hAnsiTheme="minorHAnsi"/>
          <w:sz w:val="24"/>
          <w:szCs w:val="24"/>
          <w:lang w:eastAsia="pt-PT"/>
        </w:rPr>
        <w:t>,</w:t>
      </w:r>
      <w:r w:rsidR="00817EBC">
        <w:rPr>
          <w:rStyle w:val="Refdenotaderodap"/>
          <w:rFonts w:asciiTheme="minorHAnsi" w:hAnsiTheme="minorHAnsi" w:cs="Century Schoolbook"/>
          <w:lang w:eastAsia="pt-PT"/>
        </w:rPr>
        <w:footnoteReference w:id="17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sentido de insegu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rança que cede a um ensino de pura busca sem certezas,</w:t>
      </w:r>
      <w:r w:rsidR="00817EBC">
        <w:rPr>
          <w:rStyle w:val="Refdenotaderodap"/>
          <w:rFonts w:asciiTheme="minorHAnsi" w:hAnsiTheme="minorHAnsi" w:cs="Century Schoolbook"/>
          <w:lang w:eastAsia="pt-PT"/>
        </w:rPr>
        <w:footnoteReference w:id="18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des</w:t>
      </w:r>
      <w:r w:rsidR="00817EBC">
        <w:rPr>
          <w:rStyle w:val="FontStyle14"/>
          <w:rFonts w:asciiTheme="minorHAnsi" w:hAnsiTheme="minorHAnsi"/>
          <w:sz w:val="24"/>
          <w:szCs w:val="24"/>
          <w:lang w:eastAsia="pt-PT"/>
        </w:rPr>
        <w:t>equilíbrio na aproximação ecu</w:t>
      </w:r>
      <w:r w:rsidR="00817EBC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mê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nica,</w:t>
      </w:r>
      <w:r w:rsidR="00817EBC">
        <w:rPr>
          <w:rStyle w:val="Refdenotaderodap"/>
          <w:rFonts w:asciiTheme="minorHAnsi" w:hAnsiTheme="minorHAnsi" w:cs="Century Schoolbook"/>
          <w:lang w:eastAsia="pt-PT"/>
        </w:rPr>
        <w:footnoteReference w:id="19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carê</w:t>
      </w:r>
      <w:r w:rsidR="00817EBC">
        <w:rPr>
          <w:rStyle w:val="FontStyle14"/>
          <w:rFonts w:asciiTheme="minorHAnsi" w:hAnsiTheme="minorHAnsi"/>
          <w:sz w:val="24"/>
          <w:szCs w:val="24"/>
          <w:lang w:eastAsia="pt-PT"/>
        </w:rPr>
        <w:t>ncias várias nos textos e manuais</w:t>
      </w:r>
      <w:r w:rsidR="00817EBC">
        <w:rPr>
          <w:rStyle w:val="Refdenotaderodap"/>
          <w:rFonts w:asciiTheme="minorHAnsi" w:hAnsiTheme="minorHAnsi" w:cs="Century Schoolbook"/>
          <w:lang w:eastAsia="pt-PT"/>
        </w:rPr>
        <w:footnoteReference w:id="20"/>
      </w:r>
      <w:r w:rsidRPr="00A0031A"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etc.</w:t>
      </w:r>
    </w:p>
    <w:p w:rsidR="007B0FCC" w:rsidRPr="00A0031A" w:rsidRDefault="007B0FCC" w:rsidP="00906CB9">
      <w:pPr>
        <w:pStyle w:val="Style2"/>
        <w:widowControl/>
        <w:spacing w:after="60" w:line="276" w:lineRule="auto"/>
        <w:ind w:right="5" w:firstLine="284"/>
        <w:jc w:val="both"/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Ora, o ministério do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profeta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do Evan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gelho provém diretamente de Cristo-Mestre, através dos Apóstolos e da ininterrupta Tradi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ção (transmissão </w:t>
      </w:r>
      <w:r w:rsidRPr="00945961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viva) da Igreja.</w:t>
      </w:r>
      <w:r w:rsidRPr="00A0031A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Numa mudança de época, isso se mostra particularmente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importante, mas arriscado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;</w:t>
      </w:r>
      <w:r w:rsidR="00945961">
        <w:rPr>
          <w:rStyle w:val="Refdenotaderodap"/>
          <w:rFonts w:asciiTheme="minorHAnsi" w:hAnsiTheme="minorHAnsi" w:cs="Century Schoolbook"/>
          <w:lang w:eastAsia="pt-PT"/>
        </w:rPr>
        <w:footnoteReference w:id="21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há necessidade simultaneamente de profunda renovação e de genuína lealdade: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importa que a Igreja nos dias de hoje saiba dar mostras — como aliás soube fazer noutros momentos da sua história — de sapiência, de coragem e de fidelidade evangélicas no procurar e no pôr em prática </w:t>
      </w:r>
      <w:r w:rsidRPr="00945961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vias</w:t>
      </w:r>
      <w:r w:rsidRPr="00A0031A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 perspectivas novas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="00945961">
        <w:rPr>
          <w:rStyle w:val="Refdenotaderodap"/>
          <w:rFonts w:asciiTheme="minorHAnsi" w:hAnsiTheme="minorHAnsi" w:cs="Century Schoolbook"/>
          <w:lang w:eastAsia="pt-PT"/>
        </w:rPr>
        <w:footnoteReference w:id="22"/>
      </w:r>
    </w:p>
    <w:p w:rsidR="00BA28D9" w:rsidRDefault="003A3A68" w:rsidP="00906CB9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Como é exigente em todo Salesiano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a sín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tese viva e unitária do duplo aspecto de 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profe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ta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e de 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educador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para realizar como Dom Bosco o Sistema Preventivo que evangeliza edu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cando e educa evangelizando!</w:t>
      </w:r>
    </w:p>
    <w:p w:rsidR="00BA28D9" w:rsidRPr="00A0031A" w:rsidRDefault="00BA28D9" w:rsidP="00906CB9">
      <w:pPr>
        <w:pStyle w:val="Style10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BA28D9" w:rsidRDefault="00945961" w:rsidP="00906CB9">
      <w:pPr>
        <w:pStyle w:val="Style10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/>
          <w:sz w:val="24"/>
          <w:szCs w:val="24"/>
          <w:lang w:eastAsia="pt-PT"/>
        </w:rPr>
      </w:pPr>
      <w:r>
        <w:rPr>
          <w:rStyle w:val="FontStyle20"/>
          <w:rFonts w:asciiTheme="minorHAnsi" w:hAnsiTheme="minorHAnsi"/>
          <w:sz w:val="24"/>
          <w:szCs w:val="24"/>
          <w:lang w:eastAsia="pt-PT"/>
        </w:rPr>
        <w:t>Os anos 70 e o anúncio</w:t>
      </w:r>
      <w:r w:rsidR="003A3A68" w:rsidRPr="00A0031A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do Evangelho</w:t>
      </w:r>
    </w:p>
    <w:p w:rsidR="00230228" w:rsidRPr="00A0031A" w:rsidRDefault="00230228" w:rsidP="00906CB9">
      <w:pPr>
        <w:pStyle w:val="Style10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/>
          <w:sz w:val="24"/>
          <w:szCs w:val="24"/>
          <w:lang w:eastAsia="pt-PT"/>
        </w:rPr>
      </w:pPr>
    </w:p>
    <w:p w:rsidR="00BA28D9" w:rsidRPr="00A0031A" w:rsidRDefault="003A3A68" w:rsidP="00906CB9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Os três recentes documentos magisteriais convidam-nos justamente a um severo exame de consciência sobre a fidelidade à nossa missão de evan</w:t>
      </w:r>
      <w:r w:rsidR="00230228">
        <w:rPr>
          <w:rStyle w:val="FontStyle18"/>
          <w:rFonts w:asciiTheme="minorHAnsi" w:hAnsiTheme="minorHAnsi"/>
          <w:sz w:val="24"/>
          <w:szCs w:val="24"/>
          <w:lang w:eastAsia="pt-PT"/>
        </w:rPr>
        <w:t>gelizadores dos jovens; ajudar-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nos-ão a reavivar na prática as intenções ge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nuínas do Sistema Preventivo.</w:t>
      </w:r>
    </w:p>
    <w:p w:rsidR="00BA28D9" w:rsidRDefault="003A3A68" w:rsidP="00906CB9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Consideremo</w:t>
      </w:r>
      <w:r w:rsidR="00230228">
        <w:rPr>
          <w:rStyle w:val="FontStyle18"/>
          <w:rFonts w:asciiTheme="minorHAnsi" w:hAnsiTheme="minorHAnsi"/>
          <w:sz w:val="24"/>
          <w:szCs w:val="24"/>
          <w:lang w:eastAsia="pt-PT"/>
        </w:rPr>
        <w:t>s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brevemente a </w:t>
      </w:r>
      <w:r w:rsidR="00230228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sua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ambienta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ção histórica.</w:t>
      </w:r>
    </w:p>
    <w:p w:rsidR="00B85CD8" w:rsidRPr="00A0031A" w:rsidRDefault="00B85CD8" w:rsidP="00906CB9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BA28D9" w:rsidRPr="00B85CD8" w:rsidRDefault="003A3A68" w:rsidP="00906CB9">
      <w:pPr>
        <w:pStyle w:val="Style5"/>
        <w:widowControl/>
        <w:spacing w:after="60" w:line="276" w:lineRule="auto"/>
        <w:ind w:firstLine="284"/>
        <w:jc w:val="both"/>
        <w:rPr>
          <w:rStyle w:val="FontStyle19"/>
          <w:rFonts w:asciiTheme="minorHAnsi" w:hAnsiTheme="minorHAnsi"/>
          <w:b/>
          <w:sz w:val="24"/>
          <w:szCs w:val="24"/>
          <w:lang w:eastAsia="pt-PT"/>
        </w:rPr>
      </w:pPr>
      <w:r w:rsidRPr="00B85CD8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 xml:space="preserve">Na </w:t>
      </w:r>
      <w:r w:rsidR="00230228" w:rsidRPr="00B85CD8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>raiz</w:t>
      </w:r>
      <w:r w:rsidRPr="00B85CD8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 xml:space="preserve"> está o Concílio</w:t>
      </w:r>
    </w:p>
    <w:p w:rsidR="00B85CD8" w:rsidRPr="00A0031A" w:rsidRDefault="00B85CD8" w:rsidP="00906CB9">
      <w:pPr>
        <w:pStyle w:val="Style5"/>
        <w:widowControl/>
        <w:spacing w:after="60" w:line="276" w:lineRule="auto"/>
        <w:ind w:firstLine="284"/>
        <w:jc w:val="both"/>
        <w:rPr>
          <w:rStyle w:val="FontStyle19"/>
          <w:rFonts w:asciiTheme="minorHAnsi" w:hAnsiTheme="minorHAnsi"/>
          <w:sz w:val="24"/>
          <w:szCs w:val="24"/>
          <w:lang w:eastAsia="pt-PT"/>
        </w:rPr>
      </w:pPr>
    </w:p>
    <w:p w:rsidR="00BA28D9" w:rsidRPr="00A0031A" w:rsidRDefault="003A3A68" w:rsidP="00906CB9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grande evento que assinalou o atual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tempo da Igreja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é, sem dúvida, o Concílio Ecum</w:t>
      </w:r>
      <w:r w:rsidR="00B85CD8">
        <w:rPr>
          <w:rStyle w:val="FontStyle18"/>
          <w:rFonts w:asciiTheme="minorHAnsi" w:hAnsiTheme="minorHAnsi"/>
          <w:sz w:val="24"/>
          <w:szCs w:val="24"/>
          <w:lang w:eastAsia="pt-PT"/>
        </w:rPr>
        <w:t>ê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nico Vaticano II. O Papa João falava dele como de novo Pentecostes. Dele provém um anúncio do Evangelho que toca no vivo os problemas do homem de hoje, com uma </w:t>
      </w:r>
      <w:r w:rsidR="00B85CD8">
        <w:rPr>
          <w:rStyle w:val="FontStyle18"/>
          <w:rFonts w:asciiTheme="minorHAnsi" w:hAnsiTheme="minorHAnsi"/>
          <w:sz w:val="24"/>
          <w:szCs w:val="24"/>
          <w:lang w:eastAsia="pt-PT"/>
        </w:rPr>
        <w:t>busca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linguagem adequada.</w:t>
      </w:r>
    </w:p>
    <w:p w:rsidR="00BA28D9" w:rsidRPr="00A0031A" w:rsidRDefault="003A3A68" w:rsidP="00906CB9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Pentecostes foi o ponto de partida para a difusão do Evangelho nos diversos povos e línguas. Da fecundidade desse acontecimento e desse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tempo da Igreja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230228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surgiu toda uma ativi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dade evangelizadora e catequética que marcou os séculos seguintes.</w:t>
      </w:r>
    </w:p>
    <w:p w:rsidR="007B0FCC" w:rsidRPr="00A0031A" w:rsidRDefault="003A3A68" w:rsidP="00B85CD8">
      <w:pPr>
        <w:pStyle w:val="Style11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 xml:space="preserve">Também o Vaticano II traz consigo uma fecundidade pentecostal: Paulo VI considerava-o como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grande Catecismo dos tempos modernos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="00B85CD8">
        <w:rPr>
          <w:rStyle w:val="FontStyle19"/>
          <w:rFonts w:asciiTheme="minorHAnsi" w:hAnsiTheme="minorHAnsi"/>
          <w:sz w:val="24"/>
          <w:szCs w:val="24"/>
          <w:lang w:eastAsia="pt-PT"/>
        </w:rPr>
        <w:t>.</w:t>
      </w:r>
      <w:r w:rsidR="00B85CD8">
        <w:rPr>
          <w:rStyle w:val="Refdenotaderodap"/>
          <w:rFonts w:asciiTheme="minorHAnsi" w:hAnsiTheme="minorHAnsi" w:cs="Bookman Old Style"/>
          <w:i/>
          <w:iCs/>
          <w:lang w:eastAsia="pt-PT"/>
        </w:rPr>
        <w:footnoteReference w:id="23"/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Realmente os objetivos do Concí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lio resumem-se num só: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tornar a Igreja do século XX cada vez mais capaz de anunciar o Evangelho à humanidade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B85CD8">
        <w:rPr>
          <w:rStyle w:val="Refdenotaderodap"/>
          <w:rFonts w:asciiTheme="minorHAnsi" w:hAnsiTheme="minorHAnsi" w:cs="Bookman Old Style"/>
          <w:lang w:eastAsia="pt-PT"/>
        </w:rPr>
        <w:footnoteReference w:id="24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Esta a sua missão e paixão, como proclama a </w:t>
      </w:r>
      <w:r w:rsidR="00B85CD8" w:rsidRPr="0047697F">
        <w:rPr>
          <w:rStyle w:val="FontStyle18"/>
          <w:rFonts w:asciiTheme="minorHAnsi" w:hAnsiTheme="minorHAnsi"/>
          <w:i/>
          <w:sz w:val="24"/>
          <w:szCs w:val="24"/>
          <w:lang w:val="la-Latn" w:eastAsia="pt-PT"/>
        </w:rPr>
        <w:t>Lu</w:t>
      </w:r>
      <w:r w:rsidRPr="0047697F">
        <w:rPr>
          <w:rStyle w:val="FontStyle18"/>
          <w:rFonts w:asciiTheme="minorHAnsi" w:hAnsiTheme="minorHAnsi"/>
          <w:i/>
          <w:sz w:val="24"/>
          <w:szCs w:val="24"/>
          <w:lang w:val="la-Latn" w:eastAsia="pt-PT"/>
        </w:rPr>
        <w:t>men gentium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: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Sendo Cristo a luz dos povos, este sacrossanto</w:t>
      </w:r>
      <w:r w:rsidR="00B85CD8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Sínodo, congregado no Espírito Santo, deseja ardentemente anunciar o Evangelho a toda a criatura e iluminar todos os homens com a claridade de Cristo que resplandece na face da Igreja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="005F6F14">
        <w:rPr>
          <w:rStyle w:val="Refdenotaderodap"/>
          <w:rFonts w:asciiTheme="minorHAnsi" w:hAnsiTheme="minorHAnsi" w:cs="Century Schoolbook"/>
          <w:lang w:eastAsia="pt-PT"/>
        </w:rPr>
        <w:footnoteReference w:id="25"/>
      </w:r>
    </w:p>
    <w:p w:rsidR="007B0FCC" w:rsidRPr="00A0031A" w:rsidRDefault="007B0FCC" w:rsidP="00906CB9">
      <w:pPr>
        <w:pStyle w:val="Style2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Este primeiro e fundamental destaque é indispensável para captar tanto o alcance como as perspectivas da renovação da evangelização e da catequese. É indispensável para não avaliar ou programar o anúncio do Evangelho </w:t>
      </w:r>
      <w:r w:rsidR="005F6F14">
        <w:rPr>
          <w:rStyle w:val="FontStyle14"/>
          <w:rFonts w:asciiTheme="minorHAnsi" w:hAnsiTheme="minorHAnsi"/>
          <w:sz w:val="24"/>
          <w:szCs w:val="24"/>
          <w:lang w:eastAsia="pt-PT"/>
        </w:rPr>
        <w:t>apenas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em termos de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quantidade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de iniciativas, mas para acolher e aprofundar a </w:t>
      </w:r>
      <w:r w:rsidR="00230228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sua </w:t>
      </w:r>
      <w:r w:rsidR="00906CB9">
        <w:rPr>
          <w:rStyle w:val="FontStyle15"/>
          <w:rFonts w:asciiTheme="minorHAnsi" w:hAnsiTheme="minorHAnsi"/>
          <w:lang w:eastAsia="pt-PT"/>
        </w:rPr>
        <w:t>“</w:t>
      </w:r>
      <w:r w:rsidRPr="00A0031A">
        <w:rPr>
          <w:rStyle w:val="FontStyle15"/>
          <w:rFonts w:asciiTheme="minorHAnsi" w:hAnsiTheme="minorHAnsi"/>
          <w:lang w:eastAsia="pt-PT"/>
        </w:rPr>
        <w:t>mudança qualitativa</w:t>
      </w:r>
      <w:r w:rsidR="00906CB9">
        <w:rPr>
          <w:rStyle w:val="FontStyle15"/>
          <w:rFonts w:asciiTheme="minorHAnsi" w:hAnsiTheme="minorHAnsi"/>
          <w:lang w:eastAsia="pt-PT"/>
        </w:rPr>
        <w:t>”</w:t>
      </w:r>
      <w:r w:rsidRPr="00A0031A">
        <w:rPr>
          <w:rStyle w:val="FontStyle15"/>
          <w:rFonts w:asciiTheme="minorHAnsi" w:hAnsiTheme="minorHAnsi"/>
          <w:lang w:eastAsia="pt-PT"/>
        </w:rPr>
        <w:t xml:space="preserve"> </w:t>
      </w:r>
      <w:r w:rsidR="005F6F14">
        <w:rPr>
          <w:rStyle w:val="FontStyle15"/>
          <w:rFonts w:asciiTheme="minorHAnsi" w:hAnsiTheme="minorHAnsi"/>
          <w:lang w:eastAsia="pt-PT"/>
        </w:rPr>
        <w:t>em relação</w:t>
      </w:r>
      <w:r w:rsidRPr="00A0031A">
        <w:rPr>
          <w:rStyle w:val="FontStyle15"/>
          <w:rFonts w:asciiTheme="minorHAnsi" w:hAnsiTheme="minorHAnsi"/>
          <w:lang w:eastAsia="pt-PT"/>
        </w:rPr>
        <w:t xml:space="preserve"> ao conteúdo, mé</w:t>
      </w:r>
      <w:r w:rsidRPr="00A0031A">
        <w:rPr>
          <w:rStyle w:val="FontStyle15"/>
          <w:rFonts w:asciiTheme="minorHAnsi" w:hAnsiTheme="minorHAnsi"/>
          <w:lang w:eastAsia="pt-PT"/>
        </w:rPr>
        <w:softHyphen/>
        <w:t>todo, linguag</w:t>
      </w:r>
      <w:r w:rsidR="00230228">
        <w:rPr>
          <w:rStyle w:val="FontStyle15"/>
          <w:rFonts w:asciiTheme="minorHAnsi" w:hAnsiTheme="minorHAnsi"/>
          <w:lang w:eastAsia="pt-PT"/>
        </w:rPr>
        <w:t xml:space="preserve">em, </w:t>
      </w:r>
      <w:r w:rsidR="005F6F14">
        <w:rPr>
          <w:rStyle w:val="FontStyle15"/>
          <w:rFonts w:asciiTheme="minorHAnsi" w:hAnsiTheme="minorHAnsi"/>
          <w:lang w:eastAsia="pt-PT"/>
        </w:rPr>
        <w:t xml:space="preserve">aos </w:t>
      </w:r>
      <w:r w:rsidR="00230228">
        <w:rPr>
          <w:rStyle w:val="FontStyle15"/>
          <w:rFonts w:asciiTheme="minorHAnsi" w:hAnsiTheme="minorHAnsi"/>
          <w:lang w:eastAsia="pt-PT"/>
        </w:rPr>
        <w:t>ambientes e mediações, obje</w:t>
      </w:r>
      <w:r w:rsidRPr="00A0031A">
        <w:rPr>
          <w:rStyle w:val="FontStyle15"/>
          <w:rFonts w:asciiTheme="minorHAnsi" w:hAnsiTheme="minorHAnsi"/>
          <w:lang w:eastAsia="pt-PT"/>
        </w:rPr>
        <w:t>tivos e agentes.</w:t>
      </w:r>
    </w:p>
    <w:p w:rsidR="007B0FCC" w:rsidRDefault="007B0FCC" w:rsidP="005F6F14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Toda a obra conciliar requer estímulos fortes para uma renovação do anúncio do</w:t>
      </w:r>
      <w:r w:rsidR="005F6F14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5F6F14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Evangelho</w:t>
      </w:r>
      <w:r w:rsidRPr="005F6F14">
        <w:rPr>
          <w:rStyle w:val="FontStyle14"/>
          <w:rFonts w:asciiTheme="minorHAnsi" w:hAnsiTheme="minorHAnsi"/>
          <w:sz w:val="24"/>
          <w:szCs w:val="24"/>
          <w:lang w:eastAsia="pt-PT"/>
        </w:rPr>
        <w:t>:</w:t>
      </w:r>
      <w:r w:rsidRPr="005F6F14">
        <w:rPr>
          <w:rStyle w:val="FontStyle14"/>
          <w:rFonts w:asciiTheme="minorHAnsi" w:hAnsiTheme="minorHAnsi"/>
          <w:b/>
          <w:sz w:val="24"/>
          <w:szCs w:val="24"/>
          <w:lang w:eastAsia="pt-PT"/>
        </w:rPr>
        <w:t xml:space="preserve"> </w:t>
      </w:r>
      <w:r w:rsidRPr="005F6F14">
        <w:rPr>
          <w:rStyle w:val="FontStyle14"/>
          <w:rFonts w:asciiTheme="minorHAnsi" w:hAnsiTheme="minorHAnsi"/>
          <w:sz w:val="24"/>
          <w:szCs w:val="24"/>
          <w:lang w:eastAsia="pt-PT"/>
        </w:rPr>
        <w:t>das</w:t>
      </w:r>
      <w:r w:rsidRPr="005F6F14">
        <w:rPr>
          <w:rStyle w:val="FontStyle14"/>
          <w:rFonts w:asciiTheme="minorHAnsi" w:hAnsiTheme="minorHAnsi"/>
          <w:b/>
          <w:sz w:val="24"/>
          <w:szCs w:val="24"/>
          <w:lang w:eastAsia="pt-PT"/>
        </w:rPr>
        <w:t xml:space="preserve"> </w:t>
      </w:r>
      <w:r w:rsidRPr="005F6F14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perspectivas sobre a Revela</w:t>
      </w:r>
      <w:r w:rsidRPr="005F6F14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ção</w:t>
      </w:r>
      <w:r w:rsidR="005F6F14">
        <w:rPr>
          <w:rStyle w:val="Refdenotaderodap"/>
          <w:rFonts w:asciiTheme="minorHAnsi" w:hAnsiTheme="minorHAnsi" w:cs="Century Schoolbook"/>
          <w:lang w:eastAsia="pt-PT"/>
        </w:rPr>
        <w:footnoteReference w:id="26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 sobre a Igreja</w:t>
      </w:r>
      <w:r w:rsidR="005F6F14">
        <w:rPr>
          <w:rStyle w:val="Refdenotaderodap"/>
          <w:rFonts w:asciiTheme="minorHAnsi" w:hAnsiTheme="minorHAnsi" w:cs="Century Schoolbook"/>
          <w:lang w:eastAsia="pt-PT"/>
        </w:rPr>
        <w:footnoteReference w:id="27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ao dinamismo da fé e da evangelização,</w:t>
      </w:r>
      <w:r w:rsidR="005F6F14">
        <w:rPr>
          <w:rStyle w:val="Refdenotaderodap"/>
          <w:rFonts w:asciiTheme="minorHAnsi" w:hAnsiTheme="minorHAnsi" w:cs="Century Schoolbook"/>
          <w:lang w:eastAsia="pt-PT"/>
        </w:rPr>
        <w:footnoteReference w:id="28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à reflexão sobre o homem e o mundo</w:t>
      </w:r>
      <w:r w:rsidR="00797BD3">
        <w:rPr>
          <w:rStyle w:val="Refdenotaderodap"/>
          <w:rFonts w:asciiTheme="minorHAnsi" w:hAnsiTheme="minorHAnsi" w:cs="Century Schoolbook"/>
          <w:lang w:eastAsia="pt-PT"/>
        </w:rPr>
        <w:footnoteReference w:id="29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 sobre as relações com as outras confissões, religiões, correntes de pensamento e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experiências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típicas do mundo contempo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râneo.</w:t>
      </w:r>
      <w:r w:rsidR="00797BD3">
        <w:rPr>
          <w:rStyle w:val="Refdenotaderodap"/>
          <w:rFonts w:asciiTheme="minorHAnsi" w:hAnsiTheme="minorHAnsi" w:cs="Century Schoolbook"/>
          <w:lang w:eastAsia="pt-PT"/>
        </w:rPr>
        <w:footnoteReference w:id="30"/>
      </w:r>
    </w:p>
    <w:p w:rsidR="00797BD3" w:rsidRPr="00A0031A" w:rsidRDefault="00797BD3" w:rsidP="005F6F14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</w:pPr>
    </w:p>
    <w:p w:rsidR="007B0FCC" w:rsidRPr="00797BD3" w:rsidRDefault="007B0FCC" w:rsidP="00906CB9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b/>
          <w:i/>
          <w:lang w:eastAsia="pt-PT"/>
        </w:rPr>
      </w:pPr>
      <w:r w:rsidRPr="00797BD3">
        <w:rPr>
          <w:rStyle w:val="FontStyle15"/>
          <w:rFonts w:asciiTheme="minorHAnsi" w:hAnsiTheme="minorHAnsi"/>
          <w:b/>
          <w:i/>
          <w:lang w:eastAsia="pt-PT"/>
        </w:rPr>
        <w:t>Pontos focais</w:t>
      </w:r>
    </w:p>
    <w:p w:rsidR="00797BD3" w:rsidRPr="00A0031A" w:rsidRDefault="00797BD3" w:rsidP="00906CB9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lang w:eastAsia="pt-PT"/>
        </w:rPr>
      </w:pPr>
    </w:p>
    <w:p w:rsidR="007B0FCC" w:rsidRPr="00A0031A" w:rsidRDefault="007B0FCC" w:rsidP="00906CB9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No Vaticano II</w:t>
      </w:r>
      <w:r w:rsidR="00797BD3">
        <w:rPr>
          <w:rStyle w:val="FontStyle14"/>
          <w:rFonts w:asciiTheme="minorHAnsi" w:hAnsiTheme="minorHAnsi"/>
          <w:sz w:val="24"/>
          <w:szCs w:val="24"/>
          <w:lang w:eastAsia="pt-PT"/>
        </w:rPr>
        <w:t>,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o ministério da Palavra (colocado sempre em primeiro lugar nos três níveis do serviço past</w:t>
      </w:r>
      <w:r w:rsidR="00797BD3">
        <w:rPr>
          <w:rStyle w:val="FontStyle14"/>
          <w:rFonts w:asciiTheme="minorHAnsi" w:hAnsiTheme="minorHAnsi"/>
          <w:sz w:val="24"/>
          <w:szCs w:val="24"/>
          <w:lang w:eastAsia="pt-PT"/>
        </w:rPr>
        <w:t>oral do Bispo e do Pres</w:t>
      </w:r>
      <w:r w:rsidR="00797BD3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bítero!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) é lançado corajosa e profundamente para novos rumos. Mais que um novo leque de temas interessantes, apresenta-se uma novidade de visão ou de perspectivas segundo as quais os temas são explicados. As novas direções, que iluminam o todo, são fundamentalmente três: a Palavra de Deus, o Homem e a Igreja.</w:t>
      </w:r>
    </w:p>
    <w:p w:rsidR="007B0FCC" w:rsidRPr="00A0031A" w:rsidRDefault="007B0FCC" w:rsidP="00906CB9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O Concílio colocou Cristo no centro da reflexão e das atividades da fé: nele manifesta</w:t>
      </w:r>
      <w:r w:rsidR="00230228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e é proclamada a Palavra de Deus; nele se esclarece e penetra, em definitivo, o mistério do Homem; a Ele refere-se </w:t>
      </w:r>
      <w:r w:rsidR="00797BD3">
        <w:rPr>
          <w:rStyle w:val="FontStyle14"/>
          <w:rFonts w:asciiTheme="minorHAnsi" w:hAnsiTheme="minorHAnsi"/>
          <w:sz w:val="24"/>
          <w:szCs w:val="24"/>
          <w:lang w:eastAsia="pt-PT"/>
        </w:rPr>
        <w:t>na</w:t>
      </w:r>
      <w:r w:rsidR="00230228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forma nupcial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a Igreja como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Corpo do Cristo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na história. </w:t>
      </w:r>
    </w:p>
    <w:p w:rsidR="00BA28D9" w:rsidRPr="00A0031A" w:rsidRDefault="003A3A68" w:rsidP="00906CB9">
      <w:pPr>
        <w:pStyle w:val="Style7"/>
        <w:widowControl/>
        <w:spacing w:after="60" w:line="276" w:lineRule="auto"/>
        <w:ind w:right="5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 xml:space="preserve">A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Palavra de Deus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dá ao Homem uma visão penetrante e global de toda a realidade e lhe faz compreender o significado da sua vocação. O Concílio quis que os crentes entrem em viva sintonia com a S</w:t>
      </w:r>
      <w:r w:rsidR="00B06192">
        <w:rPr>
          <w:rStyle w:val="FontStyle18"/>
          <w:rFonts w:asciiTheme="minorHAnsi" w:hAnsiTheme="minorHAnsi"/>
          <w:sz w:val="24"/>
          <w:szCs w:val="24"/>
          <w:lang w:eastAsia="pt-PT"/>
        </w:rPr>
        <w:t>agrada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Escritura lida na própria língua e comentada dentro das celebra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ções litúrgicas; exigindo isso, não anunciou apenas um princípio, mas criou uma praxe que deve desembocar numa evangelização e cate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quese em que esteja em primeiro lugar a Pa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lavra de Deus: a S</w:t>
      </w:r>
      <w:r w:rsidR="00B06192">
        <w:rPr>
          <w:rStyle w:val="FontStyle18"/>
          <w:rFonts w:asciiTheme="minorHAnsi" w:hAnsiTheme="minorHAnsi"/>
          <w:sz w:val="24"/>
          <w:szCs w:val="24"/>
          <w:lang w:eastAsia="pt-PT"/>
        </w:rPr>
        <w:t>agrada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Escritura, não já como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subsídio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ou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exemplo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ou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argumento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ou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citação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, acrescentada de fora a conteúdos vazados em outras matrizes, mas como matéria primeira e privilegiada de evangelização e catequese.</w:t>
      </w:r>
    </w:p>
    <w:p w:rsidR="00BA28D9" w:rsidRPr="00A0031A" w:rsidRDefault="003A3A68" w:rsidP="00906CB9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Também </w:t>
      </w:r>
      <w:r w:rsidR="00B06192" w:rsidRPr="00B06192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o retorno ao</w:t>
      </w:r>
      <w:r w:rsidRPr="00B06192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 xml:space="preserve"> Homem, o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núcleo antropológico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,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é uma perspectiva mais que um tema: significa que tudo deve voltar-se para o Homem (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voltados, não desviados para o homem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! — Paulo VI); a ele precisamente é endereçada a Palavra de Deus, porque foi amado e criado de forma tão superior, que para ele o mistério de Deus não é simplesmente uma curiosidade intelectual mais ou menos de luxo, mas uma necessidade da sua existência, uma constante da sua história, o único horizon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te verdadeiro do próprio projeto de futuro e o componente mais indispensável da sua salva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ção. A perspectiva antropológica implicará para o anúncio do Evangelho a necessidade de apro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fundar problemas de </w:t>
      </w:r>
      <w:r w:rsidR="00B06192">
        <w:rPr>
          <w:rStyle w:val="FontStyle18"/>
          <w:rFonts w:asciiTheme="minorHAnsi" w:hAnsiTheme="minorHAnsi"/>
          <w:sz w:val="24"/>
          <w:szCs w:val="24"/>
          <w:lang w:eastAsia="pt-PT"/>
        </w:rPr>
        <w:t>abordagem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, de lingua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gem e de comunicação, e de salientar a impor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tância, não de segunda ordem, das ciências do homem no conjunto da qualificação pastoral.</w:t>
      </w:r>
    </w:p>
    <w:p w:rsidR="007B0FCC" w:rsidRPr="00A0031A" w:rsidRDefault="003A3A68" w:rsidP="00906CB9">
      <w:pPr>
        <w:pStyle w:val="Style5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Enfim, </w:t>
      </w:r>
      <w:r w:rsidR="00B06192" w:rsidRPr="00B06192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a ênfase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="00B06192">
        <w:rPr>
          <w:rStyle w:val="FontStyle19"/>
          <w:rFonts w:asciiTheme="minorHAnsi" w:hAnsiTheme="minorHAnsi"/>
          <w:sz w:val="24"/>
          <w:szCs w:val="24"/>
          <w:lang w:eastAsia="pt-PT"/>
        </w:rPr>
        <w:t>dada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pelo Concílio </w:t>
      </w:r>
      <w:r w:rsidR="008C2220">
        <w:rPr>
          <w:rStyle w:val="FontStyle19"/>
          <w:rFonts w:asciiTheme="minorHAnsi" w:hAnsiTheme="minorHAnsi"/>
          <w:sz w:val="24"/>
          <w:szCs w:val="24"/>
          <w:lang w:eastAsia="pt-PT"/>
        </w:rPr>
        <w:t>à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Igreja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comporta uma espécie de revira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volta da situação; sua consistência de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misté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rio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apresenta-a como o grande Sacramento dos séculos, no qual o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povo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é convocado e constituído pela Palavra de Deus; a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comunidade eclesial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nutre-se do conteúdo da Revela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ção e permuta-o fraternalmente; ela é também o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lugar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de ressonância da verdade salvífica; é a guarda do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sentido da fé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que, com a guia dos Pastores, vai progressivamente esclarecen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do, à luz dos eventos da história mais que através de análises semânticas; ela se torna, assim, a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servidora da humanidade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7B0FCC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no seu crescimento até à idade perfeita.</w:t>
      </w:r>
    </w:p>
    <w:p w:rsidR="007B0FCC" w:rsidRPr="00A0031A" w:rsidRDefault="007B0FCC" w:rsidP="00906CB9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Será difícil nestes dois próximos dec</w:t>
      </w:r>
      <w:r w:rsidR="008C2220">
        <w:rPr>
          <w:rStyle w:val="FontStyle14"/>
          <w:rFonts w:asciiTheme="minorHAnsi" w:hAnsiTheme="minorHAnsi"/>
          <w:sz w:val="24"/>
          <w:szCs w:val="24"/>
          <w:lang w:eastAsia="pt-PT"/>
        </w:rPr>
        <w:t>ê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nios dizer algo deveras útil na nossa missão juvenil e popular, se não se assumirem operativamente estas linhas de fundo. Não se trata, de fato, somente de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conteúdos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mas de </w:t>
      </w:r>
      <w:r w:rsidRPr="00A0031A">
        <w:rPr>
          <w:rStyle w:val="FontStyle15"/>
          <w:rFonts w:asciiTheme="minorHAnsi" w:hAnsiTheme="minorHAnsi"/>
          <w:lang w:eastAsia="pt-PT"/>
        </w:rPr>
        <w:t xml:space="preserve">novo enfoque qualitativo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da </w:t>
      </w:r>
      <w:r w:rsidR="00230228">
        <w:rPr>
          <w:rStyle w:val="FontStyle14"/>
          <w:rFonts w:asciiTheme="minorHAnsi" w:hAnsiTheme="minorHAnsi"/>
          <w:sz w:val="24"/>
          <w:szCs w:val="24"/>
          <w:lang w:eastAsia="pt-PT"/>
        </w:rPr>
        <w:t>atividade evangelizadora e cate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quética para o homem de hoje. E é precisamen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te por esta razão que me alonguei um pouco sobre essas perspectivas de partida.</w:t>
      </w:r>
    </w:p>
    <w:p w:rsidR="007B0FCC" w:rsidRPr="00A0031A" w:rsidRDefault="007B0FCC" w:rsidP="00906CB9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As principai</w:t>
      </w:r>
      <w:r w:rsidR="008C2220">
        <w:rPr>
          <w:rStyle w:val="FontStyle14"/>
          <w:rFonts w:asciiTheme="minorHAnsi" w:hAnsiTheme="minorHAnsi"/>
          <w:sz w:val="24"/>
          <w:szCs w:val="24"/>
          <w:lang w:eastAsia="pt-PT"/>
        </w:rPr>
        <w:t>s iniciativas eclesiais do pós-C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oncílio retomaram, aprofundaram, explicita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ram, desenvolveram e </w:t>
      </w:r>
      <w:r w:rsidR="008C2220">
        <w:rPr>
          <w:rStyle w:val="FontStyle14"/>
          <w:rFonts w:asciiTheme="minorHAnsi" w:hAnsiTheme="minorHAnsi"/>
          <w:sz w:val="24"/>
          <w:szCs w:val="24"/>
          <w:lang w:eastAsia="pt-PT"/>
        </w:rPr>
        <w:t>esclareceram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do ponto de </w:t>
      </w:r>
      <w:r w:rsidR="00B452F6">
        <w:rPr>
          <w:rStyle w:val="FontStyle14"/>
          <w:rFonts w:asciiTheme="minorHAnsi" w:hAnsiTheme="minorHAnsi"/>
          <w:sz w:val="24"/>
          <w:szCs w:val="24"/>
          <w:lang w:eastAsia="pt-PT"/>
        </w:rPr>
        <w:t>vista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pastoral, a visão amadurecida no Vati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cano II. Assim foi que assistimos a um esforço geral de aplicação e renovação (pensemos, por exemplo, nas quatro Assembleias Gerais do Sínodo dos Bispos e nas duas Conferências Episcopais Latino-americanas de </w:t>
      </w:r>
      <w:r w:rsidR="00B452F6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Medellín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 Puebla</w:t>
      </w:r>
      <w:r w:rsidR="00B452F6">
        <w:rPr>
          <w:rStyle w:val="FontStyle14"/>
          <w:rFonts w:asciiTheme="minorHAnsi" w:hAnsiTheme="minorHAnsi"/>
          <w:sz w:val="24"/>
          <w:szCs w:val="24"/>
          <w:lang w:eastAsia="pt-PT"/>
        </w:rPr>
        <w:t>,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com tantos aspectos positivos.</w:t>
      </w:r>
    </w:p>
    <w:p w:rsidR="007B0FCC" w:rsidRPr="00A0031A" w:rsidRDefault="007B0FCC" w:rsidP="00906CB9">
      <w:pPr>
        <w:pStyle w:val="Style2"/>
        <w:widowControl/>
        <w:spacing w:after="60" w:line="276" w:lineRule="auto"/>
        <w:ind w:right="10"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Afirmaram-se instâncias inéditas sobre a conceituação e a praxe da pastoral com maior sensibilidade antropológica. Repensaram-se e reestruturaram-se os centros e os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>meios de formação para o anúncio do Evangelho: programas, textos, institutos de pastoral e de catequética.</w:t>
      </w:r>
    </w:p>
    <w:p w:rsidR="00E037FD" w:rsidRDefault="007B0FCC" w:rsidP="00E037F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Esforço tão vasto comporta necessaria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mente problemas que não são simples: procuram-se novos caminhos e métodos, linguagem mais adaptada, integração entre fé e vida, busca</w:t>
      </w:r>
      <w:r w:rsidR="008C2220">
        <w:rPr>
          <w:rStyle w:val="FontStyle14"/>
          <w:rFonts w:asciiTheme="minorHAnsi" w:hAnsiTheme="minorHAnsi"/>
          <w:sz w:val="24"/>
          <w:szCs w:val="24"/>
          <w:lang w:eastAsia="pt-PT"/>
        </w:rPr>
        <w:t>-se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uma interdisciplinaridade orgânica, </w:t>
      </w:r>
      <w:r w:rsidR="008C2220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uso de novas possibilidades e té</w:t>
      </w:r>
      <w:r w:rsidR="00B452F6">
        <w:rPr>
          <w:rStyle w:val="FontStyle14"/>
          <w:rFonts w:asciiTheme="minorHAnsi" w:hAnsiTheme="minorHAnsi"/>
          <w:sz w:val="24"/>
          <w:szCs w:val="24"/>
          <w:lang w:eastAsia="pt-PT"/>
        </w:rPr>
        <w:t>c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nicas pedagó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gicas etc. Aqui</w:t>
      </w:r>
      <w:r w:rsidR="00B452F6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 ali aparece também a unilate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ralidade, a contestação, a crise de identidade da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pastoral; já aludimos a certo sentido de incer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teza e desconcerto: não é difícil citar experiên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cias discutíveis </w:t>
      </w:r>
      <w:r w:rsidR="00B452F6">
        <w:rPr>
          <w:rStyle w:val="FontStyle18"/>
          <w:rFonts w:asciiTheme="minorHAnsi" w:hAnsiTheme="minorHAnsi"/>
          <w:sz w:val="24"/>
          <w:szCs w:val="24"/>
          <w:lang w:eastAsia="pt-PT"/>
        </w:rPr>
        <w:t>e constatar tensões de integris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mo ou de progressismo, quando não se captou a nova perspectiva da evangelização e da catequese.</w:t>
      </w:r>
    </w:p>
    <w:p w:rsidR="00E037FD" w:rsidRDefault="00E037FD" w:rsidP="00E037F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E037FD" w:rsidRPr="00E037FD" w:rsidRDefault="00E037FD" w:rsidP="00E037FD">
      <w:pPr>
        <w:pStyle w:val="Style2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 w:cs="Bookman Old Style"/>
          <w:b w:val="0"/>
          <w:bCs w:val="0"/>
          <w:sz w:val="24"/>
          <w:szCs w:val="24"/>
          <w:lang w:eastAsia="pt-PT"/>
        </w:rPr>
      </w:pPr>
      <w:r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Uma trilogia de </w:t>
      </w:r>
      <w:r w:rsidR="003A3A68" w:rsidRPr="00A0031A">
        <w:rPr>
          <w:rStyle w:val="FontStyle20"/>
          <w:rFonts w:asciiTheme="minorHAnsi" w:hAnsiTheme="minorHAnsi"/>
          <w:sz w:val="24"/>
          <w:szCs w:val="24"/>
          <w:lang w:eastAsia="pt-PT"/>
        </w:rPr>
        <w:t>base para a renovação da pastoral</w:t>
      </w:r>
    </w:p>
    <w:p w:rsidR="00E037FD" w:rsidRDefault="00E037FD" w:rsidP="00E037FD">
      <w:pPr>
        <w:pStyle w:val="Style10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/>
          <w:sz w:val="24"/>
          <w:szCs w:val="24"/>
          <w:lang w:eastAsia="pt-PT"/>
        </w:rPr>
      </w:pPr>
    </w:p>
    <w:p w:rsidR="00E037FD" w:rsidRDefault="003A3A68" w:rsidP="00E037FD">
      <w:pPr>
        <w:pStyle w:val="Style10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De todo este processo eclesial emergem e adquirem valor alguns fatos, particularmente significativos para a pastoral, que interessam a Igreja universal: o Congresso Catequético Internacional (1971), a III </w:t>
      </w:r>
      <w:r w:rsidR="00B452F6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Assembleia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Geral do Sínodo dos Bispos sobre a evangelização dos povos (1974), o Ano Santo voltado de maneira</w:t>
      </w:r>
      <w:r w:rsidR="00B452F6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A019E9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particular   para a renovação do </w:t>
      </w:r>
      <w:r w:rsidRPr="00A0031A">
        <w:rPr>
          <w:rStyle w:val="FontStyle22"/>
          <w:rFonts w:asciiTheme="minorHAnsi" w:hAnsiTheme="minorHAnsi"/>
          <w:sz w:val="24"/>
          <w:szCs w:val="24"/>
          <w:lang w:eastAsia="pt-PT"/>
        </w:rPr>
        <w:t>anúncio do</w:t>
      </w:r>
      <w:r w:rsidR="00B452F6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Evangelho (1975), as várias reuniões episcopais de âmbito continental sobre o mesmo tema e, por fim, a IV Assembleia Geral do Sínodo dos Bispos (1977) centrada sobre o tema da cate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quese em nosso tempo.</w:t>
      </w:r>
    </w:p>
    <w:p w:rsidR="00A019E9" w:rsidRDefault="003A3A68" w:rsidP="00A019E9">
      <w:pPr>
        <w:pStyle w:val="Style10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É no quadro de todos estes eventos eclesiais dos anos 70 que se apresentam os três grandes documentos magisteriais que constituem a tri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logia de base da qual falamos.</w:t>
      </w:r>
    </w:p>
    <w:p w:rsidR="00A019E9" w:rsidRDefault="00A019E9" w:rsidP="00A019E9">
      <w:pPr>
        <w:pStyle w:val="Style10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A019E9" w:rsidRDefault="003A3A68" w:rsidP="00A019E9">
      <w:pPr>
        <w:pStyle w:val="Style10"/>
        <w:widowControl/>
        <w:spacing w:after="60" w:line="276" w:lineRule="auto"/>
        <w:ind w:firstLine="284"/>
        <w:jc w:val="both"/>
        <w:rPr>
          <w:rStyle w:val="FontStyle19"/>
          <w:rFonts w:asciiTheme="minorHAnsi" w:hAnsiTheme="minorHAnsi"/>
          <w:b/>
          <w:sz w:val="24"/>
          <w:szCs w:val="24"/>
          <w:lang w:eastAsia="pt-PT"/>
        </w:rPr>
      </w:pPr>
      <w:r w:rsidRPr="00A019E9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 xml:space="preserve">O </w:t>
      </w:r>
      <w:r w:rsidR="00906CB9" w:rsidRPr="00A019E9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>“</w:t>
      </w:r>
      <w:r w:rsidRPr="00A019E9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>Diret</w:t>
      </w:r>
      <w:r w:rsidR="00B452F6" w:rsidRPr="00A019E9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>ó</w:t>
      </w:r>
      <w:r w:rsidRPr="00A019E9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>rio Catequético Geral</w:t>
      </w:r>
      <w:r w:rsidR="00906CB9" w:rsidRPr="00A019E9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>”</w:t>
      </w:r>
    </w:p>
    <w:p w:rsidR="00A019E9" w:rsidRDefault="00A019E9" w:rsidP="00A019E9">
      <w:pPr>
        <w:pStyle w:val="Style10"/>
        <w:widowControl/>
        <w:spacing w:after="60" w:line="276" w:lineRule="auto"/>
        <w:ind w:firstLine="284"/>
        <w:jc w:val="both"/>
        <w:rPr>
          <w:rStyle w:val="FontStyle19"/>
          <w:rFonts w:asciiTheme="minorHAnsi" w:hAnsiTheme="minorHAnsi"/>
          <w:b/>
          <w:sz w:val="24"/>
          <w:szCs w:val="24"/>
          <w:lang w:eastAsia="pt-PT"/>
        </w:rPr>
      </w:pPr>
    </w:p>
    <w:p w:rsidR="00A019E9" w:rsidRDefault="003A3A68" w:rsidP="00A019E9">
      <w:pPr>
        <w:pStyle w:val="Style10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Este documento (11 de abril de 1971) assinala um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momento decisivo para os com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promissos atuais da catequese;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ainda hoje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con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tinua sendo o documento base para estimular e orientar a renovação catequética em toda a Igreja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A019E9">
        <w:rPr>
          <w:rStyle w:val="Refdenotaderodap"/>
          <w:rFonts w:asciiTheme="minorHAnsi" w:hAnsiTheme="minorHAnsi" w:cs="Bookman Old Style"/>
          <w:lang w:eastAsia="pt-PT"/>
        </w:rPr>
        <w:footnoteReference w:id="31"/>
      </w:r>
    </w:p>
    <w:p w:rsidR="007F2310" w:rsidRPr="00A019E9" w:rsidRDefault="003A3A68" w:rsidP="00A019E9">
      <w:pPr>
        <w:pStyle w:val="Style10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 w:cs="Calibri"/>
          <w:b/>
          <w:bCs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Ele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tem como escopo fornecer os prin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cípios fundamentais teológico-pastorais</w:t>
      </w:r>
      <w:r w:rsidR="00A019E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(...)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para que, por eles, mais adequadamente se possa dirigir e organizar a ação pastoral do ministério da palavra</w:t>
      </w:r>
      <w:r w:rsidR="00A019E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(...).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Somente se partir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mos de uma forma correta de compreender a natureza e os fins da catequese como também</w:t>
      </w:r>
      <w:r w:rsidR="00B452F6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das verdades que por ela se devem transmitir</w:t>
      </w:r>
      <w:r w:rsidR="003A2C07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levando na devida conta aqueles a quem a catequese se dirige e as condições em que vivem</w:t>
      </w:r>
      <w:r w:rsidR="00A019E9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é que poderemos evitar as falhas e erros que hoje não poucas vezes se constatam no campo catequético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="003A2C07">
        <w:rPr>
          <w:rStyle w:val="Refdenotaderodap"/>
          <w:rFonts w:asciiTheme="minorHAnsi" w:hAnsiTheme="minorHAnsi" w:cs="Century Schoolbook"/>
          <w:lang w:eastAsia="pt-PT"/>
        </w:rPr>
        <w:footnoteReference w:id="32"/>
      </w:r>
    </w:p>
    <w:p w:rsidR="007F2310" w:rsidRPr="00A0031A" w:rsidRDefault="007F231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 documento salienta com cuidado especial o fato de que o anúncio do Evangelho é um ato da Tradição viva da Igreja; não só comunica o conteúdo da Revelação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encerrada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>com o tempo dos Apóstolos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, mas ajuda também, com a guia do magistério dos Pastores, a perceber as re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lações do Evangelho com os sinais dos tempos, aprofundando-lhe o conteúdo, aplicando-o às novas situações e discernindo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com autentici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dade as formulações e explicações propostas pelos fiéis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</w:p>
    <w:p w:rsidR="007F2310" w:rsidRPr="00A0031A" w:rsidRDefault="00906CB9" w:rsidP="00E037FD">
      <w:pPr>
        <w:pStyle w:val="Style2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vertAlign w:val="superscript"/>
          <w:lang w:eastAsia="pt-PT"/>
        </w:rPr>
      </w:pPr>
      <w:r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Daí se depreende ser necessário que o ministério da palavra apresente a revelação divina, tal como ensinada pelo Magistério, e também tal como expressa pela viva consciên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cia e pela fé do povo de Deus, sob a vigilância do mesmo Magistério. Desta sorte, o ministério da palavra não constitui pura e simples repe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tição da doutrina antiga, mas fiel reprodução sua </w:t>
      </w:r>
      <w:r w:rsidR="007F2310" w:rsidRPr="00A0031A">
        <w:rPr>
          <w:rStyle w:val="FontStyle15"/>
          <w:rFonts w:asciiTheme="minorHAnsi" w:hAnsiTheme="minorHAnsi"/>
          <w:lang w:eastAsia="pt-PT"/>
        </w:rPr>
        <w:t xml:space="preserve">com </w:t>
      </w:r>
      <w:r w:rsidR="007F2310" w:rsidRPr="0066702F">
        <w:rPr>
          <w:rStyle w:val="FontStyle15"/>
          <w:rFonts w:asciiTheme="minorHAnsi" w:hAnsiTheme="minorHAnsi"/>
          <w:i/>
          <w:lang w:eastAsia="pt-PT"/>
        </w:rPr>
        <w:t>adaptação aos novos problemas e com uma compreensão crescente dela</w:t>
      </w:r>
      <w:r>
        <w:rPr>
          <w:rStyle w:val="FontStyle15"/>
          <w:rFonts w:asciiTheme="minorHAnsi" w:hAnsiTheme="minorHAnsi"/>
          <w:lang w:eastAsia="pt-PT"/>
        </w:rPr>
        <w:t>”</w:t>
      </w:r>
      <w:r w:rsidR="007F2310" w:rsidRPr="00A0031A">
        <w:rPr>
          <w:rStyle w:val="FontStyle15"/>
          <w:rFonts w:asciiTheme="minorHAnsi" w:hAnsiTheme="minorHAnsi"/>
          <w:lang w:eastAsia="pt-PT"/>
        </w:rPr>
        <w:t>.</w:t>
      </w:r>
      <w:r w:rsidR="003A2C07">
        <w:rPr>
          <w:rStyle w:val="Refdenotaderodap"/>
          <w:rFonts w:asciiTheme="minorHAnsi" w:hAnsiTheme="minorHAnsi" w:cs="Calibri"/>
          <w:lang w:eastAsia="pt-PT"/>
        </w:rPr>
        <w:footnoteReference w:id="33"/>
      </w:r>
    </w:p>
    <w:p w:rsidR="007F2310" w:rsidRPr="00A0031A" w:rsidRDefault="007F2310" w:rsidP="00E037FD">
      <w:pPr>
        <w:pStyle w:val="Style2"/>
        <w:widowControl/>
        <w:spacing w:after="60" w:line="276" w:lineRule="auto"/>
        <w:ind w:right="10"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O Diretório recolhe organicamente e uni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fica catequeticamente as perspectivas conciliares. Sobre a sua base (com as </w:t>
      </w:r>
      <w:r w:rsidR="0066702F">
        <w:rPr>
          <w:rStyle w:val="FontStyle14"/>
          <w:rFonts w:asciiTheme="minorHAnsi" w:hAnsiTheme="minorHAnsi"/>
          <w:sz w:val="24"/>
          <w:szCs w:val="24"/>
          <w:lang w:eastAsia="pt-PT"/>
        </w:rPr>
        <w:t>várias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partes: Atualidade do problema, Ministério da Palavra, Mensagem cristã, Metodologia, Cate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quese segundo a idade, Programação pastoral), surgem as instâncias catequéticas que deverão servir para compilar os diretórios nacionais e redigir os catecismos segundo a peculiaridade dos diversos contextos e regiões.</w:t>
      </w:r>
    </w:p>
    <w:p w:rsidR="00BA28D9" w:rsidRPr="00A0031A" w:rsidRDefault="0066702F" w:rsidP="00E037F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4"/>
          <w:rFonts w:asciiTheme="minorHAnsi" w:hAnsiTheme="minorHAnsi"/>
          <w:sz w:val="24"/>
          <w:szCs w:val="24"/>
          <w:lang w:eastAsia="pt-PT"/>
        </w:rPr>
        <w:t>É certamente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>necessário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acrescentar que este pro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grama de profunda renovação catequética causou alguma desorientação (mesmo entre alguns dos nossos). Trata-se de certas diferen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ças surgidas entre os que entraram na linha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proposta pelo Diretório e tentaram traduzi-la em termos operativos e os que, não tendo assimilado os pressupostos nem avaliado de maneira equânime as primeiras inseguranças próprias da mudança, permaneceram anco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rados em fórmulas, metodologias e práticas anteriores; diferenças agravadas em alguns lu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gares também por certas defasagens, omissões e perigosas imprecisões talvez inevitáveis numa rodagem de tão vastas proporções.</w:t>
      </w:r>
    </w:p>
    <w:p w:rsidR="00BA28D9" w:rsidRPr="00A0031A" w:rsidRDefault="00BA28D9" w:rsidP="00E037FD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BA28D9" w:rsidRPr="0066702F" w:rsidRDefault="003A3A68" w:rsidP="00E037FD">
      <w:pPr>
        <w:pStyle w:val="Style5"/>
        <w:widowControl/>
        <w:spacing w:after="60" w:line="276" w:lineRule="auto"/>
        <w:ind w:firstLine="284"/>
        <w:jc w:val="both"/>
        <w:rPr>
          <w:rStyle w:val="FontStyle19"/>
          <w:rFonts w:asciiTheme="minorHAnsi" w:hAnsiTheme="minorHAnsi"/>
          <w:b/>
          <w:sz w:val="24"/>
          <w:szCs w:val="24"/>
          <w:lang w:eastAsia="pt-PT"/>
        </w:rPr>
      </w:pPr>
      <w:r w:rsidRPr="0066702F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 xml:space="preserve">A Exortação Apostólica </w:t>
      </w:r>
      <w:r w:rsidR="00906CB9" w:rsidRPr="0066702F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>“</w:t>
      </w:r>
      <w:r w:rsidRPr="0066702F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>Evangelii nuntiandi</w:t>
      </w:r>
      <w:r w:rsidR="00906CB9" w:rsidRPr="0066702F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>”</w:t>
      </w:r>
    </w:p>
    <w:p w:rsidR="0066702F" w:rsidRPr="00A0031A" w:rsidRDefault="0066702F" w:rsidP="00E037FD">
      <w:pPr>
        <w:pStyle w:val="Style5"/>
        <w:widowControl/>
        <w:spacing w:after="60" w:line="276" w:lineRule="auto"/>
        <w:ind w:firstLine="284"/>
        <w:jc w:val="both"/>
        <w:rPr>
          <w:rStyle w:val="FontStyle19"/>
          <w:rFonts w:asciiTheme="minorHAnsi" w:hAnsiTheme="minorHAnsi"/>
          <w:sz w:val="24"/>
          <w:szCs w:val="24"/>
          <w:lang w:eastAsia="pt-PT"/>
        </w:rPr>
      </w:pPr>
    </w:p>
    <w:p w:rsidR="00BA28D9" w:rsidRPr="00A0031A" w:rsidRDefault="003A3A68" w:rsidP="0066702F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O segundo documento (8 de dezembro de 1975) é de capital importância numa época que procura precisar o papel do Cristianis</w:t>
      </w:r>
      <w:r w:rsidR="0066702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mo na transformação do mundo.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Ele proclama que</w:t>
      </w:r>
      <w:r w:rsidR="0066702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evangelização </w:t>
      </w:r>
      <w:r w:rsidR="00906CB9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23"/>
          <w:rFonts w:asciiTheme="minorHAnsi" w:hAnsiTheme="minorHAnsi"/>
          <w:sz w:val="24"/>
          <w:szCs w:val="24"/>
          <w:lang w:eastAsia="pt-PT"/>
        </w:rPr>
        <w:t>constitui a missão essencial da</w:t>
      </w:r>
      <w:r w:rsidR="0066702F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Igreja,</w:t>
      </w:r>
      <w:r w:rsidR="0066702F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(...)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a sua identidade mais profunda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,</w:t>
      </w:r>
      <w:r w:rsidR="0066702F">
        <w:rPr>
          <w:rStyle w:val="Refdenotaderodap"/>
          <w:rFonts w:asciiTheme="minorHAnsi" w:hAnsiTheme="minorHAnsi" w:cs="Bookman Old Style"/>
          <w:i/>
          <w:iCs/>
          <w:lang w:eastAsia="pt-PT"/>
        </w:rPr>
        <w:footnoteReference w:id="34"/>
      </w:r>
      <w:r w:rsidRPr="00A0031A">
        <w:rPr>
          <w:rStyle w:val="FontStyle19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a sua contribuição original à missão histórica dos homens.</w:t>
      </w:r>
      <w:r w:rsidR="0066702F">
        <w:rPr>
          <w:rStyle w:val="Refdenotaderodap"/>
          <w:rFonts w:asciiTheme="minorHAnsi" w:hAnsiTheme="minorHAnsi" w:cs="Bookman Old Style"/>
          <w:lang w:eastAsia="pt-PT"/>
        </w:rPr>
        <w:footnoteReference w:id="35"/>
      </w:r>
    </w:p>
    <w:p w:rsidR="00BA28D9" w:rsidRPr="00A0031A" w:rsidRDefault="003A3A68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evangelização exige clara percepção da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transce</w:t>
      </w:r>
      <w:r w:rsidR="00B452F6">
        <w:rPr>
          <w:rStyle w:val="FontStyle18"/>
          <w:rFonts w:asciiTheme="minorHAnsi" w:hAnsiTheme="minorHAnsi"/>
          <w:sz w:val="24"/>
          <w:szCs w:val="24"/>
          <w:lang w:eastAsia="pt-PT"/>
        </w:rPr>
        <w:t>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dência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 mistério de Cristo: o Evan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gelho não se identifica com os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sinais dos tempos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mas é de per si revelador do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Reino de Deus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, anunciado por Jesus Cristo.</w:t>
      </w:r>
      <w:r w:rsidR="00662759">
        <w:rPr>
          <w:rStyle w:val="Refdenotaderodap"/>
          <w:rFonts w:asciiTheme="minorHAnsi" w:hAnsiTheme="minorHAnsi" w:cs="Bookman Old Style"/>
          <w:lang w:eastAsia="pt-PT"/>
        </w:rPr>
        <w:footnoteReference w:id="36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Ele exige, todavia, simultaneamente uma penetran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te sensibilidade da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B452F6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encarnação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: o Evangelho é uma mensagem que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envolve toda a vida humana e a sua história e é particularmen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te sensível às exigências dos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sinais dos tem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pos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662759">
        <w:rPr>
          <w:rStyle w:val="Refdenotaderodap"/>
          <w:rFonts w:asciiTheme="minorHAnsi" w:hAnsiTheme="minorHAnsi" w:cs="Bookman Old Style"/>
          <w:lang w:eastAsia="pt-PT"/>
        </w:rPr>
        <w:footnoteReference w:id="37"/>
      </w:r>
    </w:p>
    <w:p w:rsidR="00BA28D9" w:rsidRPr="00A0031A" w:rsidRDefault="003A3A68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</w:t>
      </w:r>
      <w:r w:rsidR="00662759">
        <w:rPr>
          <w:rStyle w:val="FontStyle18"/>
          <w:rFonts w:asciiTheme="minorHAnsi" w:hAnsiTheme="minorHAnsi"/>
          <w:sz w:val="24"/>
          <w:szCs w:val="24"/>
          <w:lang w:eastAsia="pt-PT"/>
        </w:rPr>
        <w:t>abordagem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, o confronto, a diferencia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ção e a relação da evangelização com o conceito e o movimento histórico da libertação humana, sobre o qual se detém a exortação,</w:t>
      </w:r>
      <w:r w:rsidR="00662759">
        <w:rPr>
          <w:rStyle w:val="Refdenotaderodap"/>
          <w:rFonts w:asciiTheme="minorHAnsi" w:hAnsiTheme="minorHAnsi" w:cs="Bookman Old Style"/>
          <w:lang w:eastAsia="pt-PT"/>
        </w:rPr>
        <w:footnoteReference w:id="38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esclarecem o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papel específico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e próprio do anúncio do Evangelho, exposto, aliás, com clareza nas partes anteriores.</w:t>
      </w:r>
    </w:p>
    <w:p w:rsidR="007F2310" w:rsidRPr="00A0031A" w:rsidRDefault="003A3A68" w:rsidP="00E037FD">
      <w:pPr>
        <w:pStyle w:val="Style2"/>
        <w:widowControl/>
        <w:spacing w:after="60" w:line="276" w:lineRule="auto"/>
        <w:ind w:right="19" w:firstLine="284"/>
        <w:jc w:val="both"/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Há que</w:t>
      </w:r>
      <w:r w:rsidR="00B452F6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relevar no documento a sua con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ceituação ampla e compreensiva da evangeliza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ção: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nenhuma definição parcial e fragmenta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ria pode dar a razão da realidade rica, com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plexa e dinâmica que é a evangelização</w:t>
      </w:r>
      <w:r w:rsidR="005E2086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(...). 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É impossível captá-la se não se procurar abran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ger com uma visão de conjunto todos os seus elementos essenciais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5E2086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="005E2086">
        <w:rPr>
          <w:rStyle w:val="Refdenotaderodap"/>
          <w:rFonts w:asciiTheme="minorHAnsi" w:hAnsiTheme="minorHAnsi" w:cs="Century Schoolbook"/>
          <w:lang w:eastAsia="pt-PT"/>
        </w:rPr>
        <w:footnoteReference w:id="39"/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Não se restringe ao anúncio do Evangelho aos que o não conhecem, mas compreende uma diligência complexa, em que há variados elementos: renovação da huma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nidade, testemunho, anúncio explícito, adesão do coração, entrada na comunidade, aceitação dos sinais e iniciativas de apostolado</w:t>
      </w:r>
      <w:r w:rsidR="005E2086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(...). </w:t>
      </w:r>
      <w:r w:rsidR="007F2310" w:rsidRPr="00A0031A">
        <w:rPr>
          <w:rStyle w:val="FontStyle14"/>
          <w:rFonts w:asciiTheme="minorHAnsi" w:hAnsiTheme="minorHAnsi"/>
          <w:spacing w:val="50"/>
          <w:sz w:val="24"/>
          <w:szCs w:val="24"/>
          <w:lang w:eastAsia="pt-PT"/>
        </w:rPr>
        <w:t xml:space="preserve">É 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necessário encarar sempre cada um deles na sua integração com os demais</w:t>
      </w:r>
      <w:r w:rsidR="00E02B62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="00E02B62">
        <w:rPr>
          <w:rStyle w:val="Refdenotaderodap"/>
          <w:rFonts w:asciiTheme="minorHAnsi" w:hAnsiTheme="minorHAnsi" w:cs="Century Schoolbook"/>
          <w:lang w:eastAsia="pt-PT"/>
        </w:rPr>
        <w:footnoteReference w:id="40"/>
      </w:r>
    </w:p>
    <w:p w:rsidR="007F2310" w:rsidRPr="00A0031A" w:rsidRDefault="007F231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Assim é que uma justa programação pas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toral é sempre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global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 não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setorial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e preocupa-se em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compor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 não em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opor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entre si os vários elementos.</w:t>
      </w:r>
    </w:p>
    <w:p w:rsidR="007F2310" w:rsidRPr="00A0031A" w:rsidRDefault="007F231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Compreende-se </w:t>
      </w:r>
      <w:r w:rsidRPr="00E02B62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 xml:space="preserve">o </w:t>
      </w:r>
      <w:r w:rsidRPr="00E02B62">
        <w:rPr>
          <w:rStyle w:val="FontStyle15"/>
          <w:rFonts w:asciiTheme="minorHAnsi" w:hAnsiTheme="minorHAnsi"/>
          <w:i/>
          <w:lang w:eastAsia="pt-PT"/>
        </w:rPr>
        <w:t>alcance renovador</w:t>
      </w:r>
      <w:r w:rsidRPr="00A0031A">
        <w:rPr>
          <w:rStyle w:val="FontStyle15"/>
          <w:rFonts w:asciiTheme="minorHAnsi" w:hAnsiTheme="minorHAnsi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de </w:t>
      </w:r>
      <w:r w:rsidR="00E02B62">
        <w:rPr>
          <w:rStyle w:val="FontStyle14"/>
          <w:rFonts w:asciiTheme="minorHAnsi" w:hAnsiTheme="minorHAnsi"/>
          <w:sz w:val="24"/>
          <w:szCs w:val="24"/>
          <w:lang w:eastAsia="pt-PT"/>
        </w:rPr>
        <w:t>tal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conceituação </w:t>
      </w:r>
      <w:r w:rsidR="00E02B62">
        <w:rPr>
          <w:rStyle w:val="FontStyle14"/>
          <w:rFonts w:asciiTheme="minorHAnsi" w:hAnsiTheme="minorHAnsi"/>
          <w:sz w:val="24"/>
          <w:szCs w:val="24"/>
          <w:lang w:eastAsia="pt-PT"/>
        </w:rPr>
        <w:t>tendo-se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presente que, antes, falava-se de evangelização quase somen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te com referência a determinada ação apostó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lica em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terras de missão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. Pois bem: dar lugar central a uma evangelização assim concebida, significa deslocar substancialmente o eixo de qualquer ação pastoral que vise garantir o amadurecimento de verdadeiros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crentes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</w:p>
    <w:p w:rsidR="00BA28D9" w:rsidRPr="00A0031A" w:rsidRDefault="007F231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E4239F">
        <w:rPr>
          <w:rStyle w:val="FontStyle14"/>
          <w:rFonts w:asciiTheme="minorHAnsi" w:hAnsiTheme="minorHAnsi"/>
          <w:sz w:val="24"/>
          <w:szCs w:val="24"/>
          <w:lang w:eastAsia="pt-PT"/>
        </w:rPr>
        <w:t>É fácil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enumerar algumas razões que motivaram essa </w:t>
      </w:r>
      <w:r w:rsidRPr="00E4239F">
        <w:rPr>
          <w:rStyle w:val="FontStyle15"/>
          <w:rFonts w:asciiTheme="minorHAnsi" w:hAnsiTheme="minorHAnsi"/>
          <w:i/>
          <w:lang w:eastAsia="pt-PT"/>
        </w:rPr>
        <w:t>mudança de perspectiva</w:t>
      </w:r>
      <w:r w:rsidRPr="00A0031A">
        <w:rPr>
          <w:rStyle w:val="FontStyle15"/>
          <w:rFonts w:asciiTheme="minorHAnsi" w:hAnsiTheme="minorHAnsi"/>
          <w:lang w:eastAsia="pt-PT"/>
        </w:rPr>
        <w:t xml:space="preserve">: </w:t>
      </w:r>
      <w:r w:rsidR="00E4239F">
        <w:rPr>
          <w:rStyle w:val="FontStyle14"/>
          <w:rFonts w:asciiTheme="minorHAnsi" w:hAnsiTheme="minorHAnsi"/>
          <w:sz w:val="24"/>
          <w:szCs w:val="24"/>
          <w:lang w:eastAsia="pt-PT"/>
        </w:rPr>
        <w:t>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E4239F">
        <w:rPr>
          <w:rStyle w:val="FontStyle14"/>
          <w:rFonts w:asciiTheme="minorHAnsi" w:hAnsiTheme="minorHAnsi"/>
          <w:sz w:val="24"/>
          <w:szCs w:val="24"/>
          <w:lang w:eastAsia="pt-PT"/>
        </w:rPr>
        <w:t>desintegração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da situação de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cristandade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, o advento do pluralismo cultural e religioso, o vasto movimento de secularização e descris</w:t>
      </w:r>
      <w:r w:rsidR="00B452F6">
        <w:rPr>
          <w:rStyle w:val="FontStyle14"/>
          <w:rFonts w:asciiTheme="minorHAnsi" w:hAnsiTheme="minorHAnsi"/>
          <w:sz w:val="24"/>
          <w:szCs w:val="24"/>
          <w:lang w:eastAsia="pt-PT"/>
        </w:rPr>
        <w:t>tia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nização, a nova consciência de socialização e dos direitos da pessoa etc. Isso tudo obriga a repensar a praxe pastoral tradicional no anún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cio do Evangelho. Colocar-se em estado de evangelização significa, então, aceitar o desafio de uma espécie de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economia de mercado livre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onde a fé não é mais um valor adquirido, aceito por todos, mas uma profecia de pessoas e de comunidades convictas, que testemunham na vida o que </w:t>
      </w:r>
      <w:r w:rsidR="00B452F6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creem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na fé. Toda a ação </w:t>
      </w:r>
      <w:r w:rsidR="00E4239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pastoral</w:t>
      </w:r>
      <w:r w:rsidR="00E4239F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E4239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recebe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nesta perspectiva uma dimensão inova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dora de evangelização.</w:t>
      </w:r>
    </w:p>
    <w:p w:rsidR="00BA28D9" w:rsidRPr="00A0031A" w:rsidRDefault="003A3A68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Para nós, é importante a recomendação dirigida aos Religiosos, não só quanto ao seu peculiar testemunho tecido de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pobreza e des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pojamento, de pureza e transparência, de aban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dono na obediência</w:t>
      </w:r>
      <w:r w:rsidR="00E4239F">
        <w:rPr>
          <w:rStyle w:val="FontStyle18"/>
          <w:rFonts w:asciiTheme="minorHAnsi" w:hAnsiTheme="minorHAnsi"/>
          <w:sz w:val="24"/>
          <w:szCs w:val="24"/>
          <w:lang w:eastAsia="pt-PT"/>
        </w:rPr>
        <w:t>”,</w:t>
      </w:r>
      <w:r w:rsidR="00E4239F">
        <w:rPr>
          <w:rStyle w:val="Refdenotaderodap"/>
          <w:rFonts w:asciiTheme="minorHAnsi" w:hAnsiTheme="minorHAnsi" w:cs="Bookman Old Style"/>
          <w:lang w:eastAsia="pt-PT"/>
        </w:rPr>
        <w:footnoteReference w:id="41"/>
      </w:r>
      <w:r w:rsidR="00E4239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mas também porque o seu apostolado é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marcado por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uma originali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dade e por uma feição própria que lhes granjeia forçosamen</w:t>
      </w:r>
      <w:r w:rsidR="00B452F6">
        <w:rPr>
          <w:rStyle w:val="FontStyle18"/>
          <w:rFonts w:asciiTheme="minorHAnsi" w:hAnsiTheme="minorHAnsi"/>
          <w:sz w:val="24"/>
          <w:szCs w:val="24"/>
          <w:lang w:eastAsia="pt-PT"/>
        </w:rPr>
        <w:t>te admiração. São generosos: en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contram-se com frequência nos postos de van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guarda da missão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4B4BEF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4B4BEF">
        <w:rPr>
          <w:rStyle w:val="Refdenotaderodap"/>
          <w:rFonts w:asciiTheme="minorHAnsi" w:hAnsiTheme="minorHAnsi" w:cs="Bookman Old Style"/>
          <w:lang w:eastAsia="pt-PT"/>
        </w:rPr>
        <w:footnoteReference w:id="42"/>
      </w:r>
    </w:p>
    <w:p w:rsidR="00BA28D9" w:rsidRPr="00A0031A" w:rsidRDefault="003A3A68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Na obra de evangelização </w:t>
      </w:r>
      <w:r w:rsidR="004B4BEF">
        <w:rPr>
          <w:rStyle w:val="FontStyle18"/>
          <w:rFonts w:asciiTheme="minorHAnsi" w:hAnsiTheme="minorHAnsi"/>
          <w:sz w:val="24"/>
          <w:szCs w:val="24"/>
          <w:lang w:eastAsia="pt-PT"/>
        </w:rPr>
        <w:t>somos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convi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dados para os postos avançados da missão com uma verdadeira originalidade carismática de vida e ação, ou seja, a reatualizar com audácia a índole própria do nosso Instituto</w:t>
      </w:r>
      <w:r w:rsidR="004B4BEF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4B4BEF">
        <w:rPr>
          <w:rStyle w:val="Refdenotaderodap"/>
          <w:rFonts w:asciiTheme="minorHAnsi" w:hAnsiTheme="minorHAnsi" w:cs="Bookman Old Style"/>
          <w:lang w:eastAsia="pt-PT"/>
        </w:rPr>
        <w:footnoteReference w:id="43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realizan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do assim, na Igreja, o Carisma de Dom Bosco.</w:t>
      </w:r>
    </w:p>
    <w:p w:rsidR="00BA28D9" w:rsidRPr="00A0031A" w:rsidRDefault="00BA28D9" w:rsidP="00E037FD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BA28D9" w:rsidRDefault="003A3A68" w:rsidP="00E037FD">
      <w:pPr>
        <w:pStyle w:val="Style5"/>
        <w:widowControl/>
        <w:spacing w:after="60" w:line="276" w:lineRule="auto"/>
        <w:ind w:firstLine="284"/>
        <w:jc w:val="both"/>
        <w:rPr>
          <w:rStyle w:val="FontStyle19"/>
          <w:rFonts w:asciiTheme="minorHAnsi" w:hAnsiTheme="minorHAnsi"/>
          <w:b/>
          <w:sz w:val="24"/>
          <w:szCs w:val="24"/>
          <w:lang w:eastAsia="pt-PT"/>
        </w:rPr>
      </w:pPr>
      <w:r w:rsidRPr="004B4BEF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 xml:space="preserve">A Exortação Apostólica </w:t>
      </w:r>
      <w:r w:rsidR="00906CB9" w:rsidRPr="004B4BEF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>“</w:t>
      </w:r>
      <w:r w:rsidRPr="0047697F">
        <w:rPr>
          <w:rStyle w:val="FontStyle19"/>
          <w:rFonts w:asciiTheme="minorHAnsi" w:hAnsiTheme="minorHAnsi"/>
          <w:b/>
          <w:sz w:val="24"/>
          <w:szCs w:val="24"/>
          <w:lang w:val="la-Latn" w:eastAsia="pt-PT"/>
        </w:rPr>
        <w:t>Catechesi tradendae</w:t>
      </w:r>
      <w:r w:rsidR="00906CB9" w:rsidRPr="004B4BEF">
        <w:rPr>
          <w:rStyle w:val="FontStyle19"/>
          <w:rFonts w:asciiTheme="minorHAnsi" w:hAnsiTheme="minorHAnsi"/>
          <w:b/>
          <w:sz w:val="24"/>
          <w:szCs w:val="24"/>
          <w:lang w:eastAsia="pt-PT"/>
        </w:rPr>
        <w:t>”</w:t>
      </w:r>
    </w:p>
    <w:p w:rsidR="004B4BEF" w:rsidRPr="004B4BEF" w:rsidRDefault="004B4BEF" w:rsidP="00E037FD">
      <w:pPr>
        <w:pStyle w:val="Style5"/>
        <w:widowControl/>
        <w:spacing w:after="60" w:line="276" w:lineRule="auto"/>
        <w:ind w:firstLine="284"/>
        <w:jc w:val="both"/>
        <w:rPr>
          <w:rStyle w:val="FontStyle19"/>
          <w:rFonts w:asciiTheme="minorHAnsi" w:hAnsiTheme="minorHAnsi"/>
          <w:b/>
          <w:sz w:val="24"/>
          <w:szCs w:val="24"/>
          <w:lang w:eastAsia="pt-PT"/>
        </w:rPr>
      </w:pPr>
    </w:p>
    <w:p w:rsidR="00BA28D9" w:rsidRPr="00A0031A" w:rsidRDefault="003A3A68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terceiro documento, enfim, apareceu </w:t>
      </w:r>
      <w:r w:rsidR="004B4BEF">
        <w:rPr>
          <w:rStyle w:val="FontStyle18"/>
          <w:rFonts w:asciiTheme="minorHAnsi" w:hAnsiTheme="minorHAnsi"/>
          <w:sz w:val="24"/>
          <w:szCs w:val="24"/>
          <w:lang w:eastAsia="pt-PT"/>
        </w:rPr>
        <w:t>justamente ao encerrar-se o decê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nio dos anos 70 (16 de outubro de 1979). Tanto na mensagem final do Sínodo-77 como na própria Exortação, emerge de maneira explícita e solene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a impor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tância da catequese na vida da comunidade cristã e na ação pastoral: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nos próximos dez anos a catequese será em todo o mundo o terreno natural e mais frutuoso para a renova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ção de toda a comunidade eclesial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4B4BEF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4B4BEF">
        <w:rPr>
          <w:rStyle w:val="Refdenotaderodap"/>
          <w:rFonts w:asciiTheme="minorHAnsi" w:hAnsiTheme="minorHAnsi" w:cs="Bookman Old Style"/>
          <w:lang w:eastAsia="pt-PT"/>
        </w:rPr>
        <w:footnoteReference w:id="44"/>
      </w:r>
    </w:p>
    <w:p w:rsidR="00BA28D9" w:rsidRPr="00A0031A" w:rsidRDefault="003A3A68" w:rsidP="00E037FD">
      <w:pPr>
        <w:pStyle w:val="Style7"/>
        <w:widowControl/>
        <w:spacing w:after="60" w:line="276" w:lineRule="auto"/>
        <w:ind w:right="14"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Nestes anos de um século prestes a ter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minar, a Igreja é convidada por Deus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a renovar a sua confiança na atividade catequética, como tarefa verdadeiramente primordial da sua missão. Ela é convidada a consagrar à cate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quese os seus melhores recursos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4B4BEF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4B4BEF">
        <w:rPr>
          <w:rStyle w:val="Refdenotaderodap"/>
          <w:rFonts w:asciiTheme="minorHAnsi" w:hAnsiTheme="minorHAnsi" w:cs="Bookman Old Style"/>
          <w:lang w:eastAsia="pt-PT"/>
        </w:rPr>
        <w:footnoteReference w:id="45"/>
      </w:r>
    </w:p>
    <w:p w:rsidR="00BA28D9" w:rsidRDefault="003A3A68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catequese merece ter a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prioridade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no conjunto da ação pastoral.</w:t>
      </w:r>
      <w:r w:rsidR="00BF4673">
        <w:rPr>
          <w:rStyle w:val="Refdenotaderodap"/>
          <w:rFonts w:asciiTheme="minorHAnsi" w:hAnsiTheme="minorHAnsi" w:cs="Bookman Old Style"/>
          <w:lang w:eastAsia="pt-PT"/>
        </w:rPr>
        <w:footnoteReference w:id="46"/>
      </w:r>
    </w:p>
    <w:p w:rsidR="00BF4673" w:rsidRDefault="003A3A68" w:rsidP="00BF4673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Podemos salientar algumas instâncias par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ticulares no impulso dado ao movimento </w:t>
      </w:r>
      <w:r w:rsidR="00B452F6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cate</w:t>
      </w:r>
      <w:r w:rsidR="00B452F6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quético:</w:t>
      </w:r>
    </w:p>
    <w:p w:rsidR="00BF4673" w:rsidRDefault="00BF4673" w:rsidP="00BF4673">
      <w:pPr>
        <w:pStyle w:val="Style7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>
        <w:rPr>
          <w:rStyle w:val="FontStyle18"/>
          <w:sz w:val="24"/>
          <w:szCs w:val="24"/>
          <w:lang w:eastAsia="pt-PT"/>
        </w:rPr>
        <w:t>–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7F2310" w:rsidRPr="00BF4673">
        <w:rPr>
          <w:rStyle w:val="FontStyle15"/>
          <w:rFonts w:asciiTheme="minorHAnsi" w:hAnsiTheme="minorHAnsi"/>
          <w:i/>
          <w:lang w:eastAsia="pt-PT"/>
        </w:rPr>
        <w:t xml:space="preserve">a reconfirmação das linhas principais da </w:t>
      </w:r>
      <w:r w:rsidR="00906CB9" w:rsidRPr="00BF4673">
        <w:rPr>
          <w:rStyle w:val="FontStyle15"/>
          <w:rFonts w:asciiTheme="minorHAnsi" w:hAnsiTheme="minorHAnsi"/>
          <w:i/>
          <w:lang w:eastAsia="pt-PT"/>
        </w:rPr>
        <w:t>“</w:t>
      </w:r>
      <w:r w:rsidR="007F2310" w:rsidRPr="00BF4673">
        <w:rPr>
          <w:rStyle w:val="FontStyle15"/>
          <w:rFonts w:asciiTheme="minorHAnsi" w:hAnsiTheme="minorHAnsi"/>
          <w:i/>
          <w:lang w:eastAsia="pt-PT"/>
        </w:rPr>
        <w:t>renovação</w:t>
      </w:r>
      <w:r w:rsidR="00906CB9" w:rsidRPr="00BF4673">
        <w:rPr>
          <w:rStyle w:val="FontStyle15"/>
          <w:rFonts w:asciiTheme="minorHAnsi" w:hAnsiTheme="minorHAnsi"/>
          <w:i/>
          <w:lang w:eastAsia="pt-PT"/>
        </w:rPr>
        <w:t>”</w:t>
      </w:r>
      <w:r w:rsidR="007F2310" w:rsidRPr="00BF4673">
        <w:rPr>
          <w:rStyle w:val="FontStyle15"/>
          <w:rFonts w:asciiTheme="minorHAnsi" w:hAnsiTheme="minorHAnsi"/>
          <w:i/>
          <w:lang w:eastAsia="pt-PT"/>
        </w:rPr>
        <w:t xml:space="preserve"> lançada pelo Concílio,</w:t>
      </w:r>
      <w:r w:rsidR="007F2310" w:rsidRPr="00A0031A">
        <w:rPr>
          <w:rStyle w:val="FontStyle15"/>
          <w:rFonts w:asciiTheme="minorHAnsi" w:hAnsiTheme="minorHAnsi"/>
          <w:lang w:eastAsia="pt-PT"/>
        </w:rPr>
        <w:t xml:space="preserve"> 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olhando com otimismo os passos dados, embora se devam evitar alguns defeitos, para cuja correção o Sínodo apresentou orientações 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>tiradas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da experiência comum e da reflexão episcopal;</w:t>
      </w:r>
    </w:p>
    <w:p w:rsidR="007F2310" w:rsidRPr="00A0031A" w:rsidRDefault="00BF4673" w:rsidP="00BF4673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  <w:r>
        <w:rPr>
          <w:rStyle w:val="FontStyle14"/>
          <w:rFonts w:ascii="Bookman Old Style" w:hAnsi="Bookman Old Style"/>
          <w:sz w:val="24"/>
          <w:szCs w:val="24"/>
          <w:lang w:eastAsia="pt-PT"/>
        </w:rPr>
        <w:t xml:space="preserve">– </w:t>
      </w:r>
      <w:r w:rsidR="007F2310" w:rsidRPr="00BF4673">
        <w:rPr>
          <w:rStyle w:val="FontStyle15"/>
          <w:rFonts w:asciiTheme="minorHAnsi" w:hAnsiTheme="minorHAnsi"/>
          <w:i/>
          <w:lang w:eastAsia="pt-PT"/>
        </w:rPr>
        <w:t xml:space="preserve">a consideração da </w:t>
      </w:r>
      <w:r w:rsidR="00906CB9" w:rsidRPr="00BF4673">
        <w:rPr>
          <w:rStyle w:val="FontStyle15"/>
          <w:rFonts w:asciiTheme="minorHAnsi" w:hAnsiTheme="minorHAnsi"/>
          <w:i/>
          <w:lang w:eastAsia="pt-PT"/>
        </w:rPr>
        <w:t>“</w:t>
      </w:r>
      <w:r w:rsidR="007F2310" w:rsidRPr="00BF4673">
        <w:rPr>
          <w:rStyle w:val="FontStyle15"/>
          <w:rFonts w:asciiTheme="minorHAnsi" w:hAnsiTheme="minorHAnsi"/>
          <w:i/>
          <w:lang w:eastAsia="pt-PT"/>
        </w:rPr>
        <w:t>complexidade</w:t>
      </w:r>
      <w:r w:rsidR="00906CB9" w:rsidRPr="00BF4673">
        <w:rPr>
          <w:rStyle w:val="FontStyle15"/>
          <w:rFonts w:asciiTheme="minorHAnsi" w:hAnsiTheme="minorHAnsi"/>
          <w:i/>
          <w:lang w:eastAsia="pt-PT"/>
        </w:rPr>
        <w:t>”</w:t>
      </w:r>
      <w:r w:rsidR="007F2310" w:rsidRPr="00BF4673">
        <w:rPr>
          <w:rStyle w:val="FontStyle15"/>
          <w:rFonts w:asciiTheme="minorHAnsi" w:hAnsiTheme="minorHAnsi"/>
          <w:i/>
          <w:lang w:eastAsia="pt-PT"/>
        </w:rPr>
        <w:t xml:space="preserve"> </w:t>
      </w:r>
      <w:r>
        <w:rPr>
          <w:rStyle w:val="FontStyle15"/>
          <w:rFonts w:asciiTheme="minorHAnsi" w:hAnsiTheme="minorHAnsi"/>
          <w:i/>
          <w:lang w:eastAsia="pt-PT"/>
        </w:rPr>
        <w:t>da ação</w:t>
      </w:r>
      <w:r w:rsidR="007F2310" w:rsidRPr="00BF4673">
        <w:rPr>
          <w:rStyle w:val="FontStyle15"/>
          <w:rFonts w:asciiTheme="minorHAnsi" w:hAnsiTheme="minorHAnsi"/>
          <w:i/>
          <w:lang w:eastAsia="pt-PT"/>
        </w:rPr>
        <w:t xml:space="preserve"> catequétic</w:t>
      </w:r>
      <w:r>
        <w:rPr>
          <w:rStyle w:val="FontStyle15"/>
          <w:rFonts w:asciiTheme="minorHAnsi" w:hAnsiTheme="minorHAnsi"/>
          <w:i/>
          <w:lang w:eastAsia="pt-PT"/>
        </w:rPr>
        <w:t>a</w:t>
      </w:r>
      <w:r w:rsidR="007F2310" w:rsidRPr="00BF4673">
        <w:rPr>
          <w:rStyle w:val="FontStyle15"/>
          <w:rFonts w:asciiTheme="minorHAnsi" w:hAnsiTheme="minorHAnsi"/>
          <w:i/>
          <w:lang w:eastAsia="pt-PT"/>
        </w:rPr>
        <w:t>,</w:t>
      </w:r>
      <w:r w:rsidR="007F2310" w:rsidRPr="00A0031A">
        <w:rPr>
          <w:rStyle w:val="FontStyle15"/>
          <w:rFonts w:asciiTheme="minorHAnsi" w:hAnsiTheme="minorHAnsi"/>
          <w:lang w:eastAsia="pt-PT"/>
        </w:rPr>
        <w:t xml:space="preserve"> 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que não se reduz a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>o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ensino, mas compreende ao mesmo tempo 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palavra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me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mória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 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testemunho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,</w:t>
      </w:r>
      <w:r>
        <w:rPr>
          <w:rStyle w:val="Refdenotaderodap"/>
          <w:rFonts w:asciiTheme="minorHAnsi" w:hAnsiTheme="minorHAnsi" w:cs="Century Schoolbook"/>
          <w:lang w:eastAsia="pt-PT"/>
        </w:rPr>
        <w:footnoteReference w:id="47"/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 une em si de ma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neira indissolúvel:</w:t>
      </w:r>
    </w:p>
    <w:p w:rsidR="007F2310" w:rsidRPr="00A0031A" w:rsidRDefault="00906CB9" w:rsidP="00BF4673">
      <w:pPr>
        <w:pStyle w:val="Style11"/>
        <w:widowControl/>
        <w:numPr>
          <w:ilvl w:val="0"/>
          <w:numId w:val="9"/>
        </w:numPr>
        <w:tabs>
          <w:tab w:val="left" w:pos="830"/>
        </w:tabs>
        <w:spacing w:after="60" w:line="276" w:lineRule="auto"/>
        <w:rPr>
          <w:rStyle w:val="FontStyle14"/>
          <w:rFonts w:asciiTheme="minorHAnsi" w:hAnsiTheme="minorHAnsi"/>
          <w:sz w:val="24"/>
          <w:szCs w:val="24"/>
          <w:lang w:eastAsia="pt-PT"/>
        </w:rPr>
      </w:pPr>
      <w:r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o conhecimento da Palavra de Deus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,</w:t>
      </w:r>
    </w:p>
    <w:p w:rsidR="007F2310" w:rsidRPr="00A0031A" w:rsidRDefault="00906CB9" w:rsidP="00BF4673">
      <w:pPr>
        <w:pStyle w:val="Style11"/>
        <w:widowControl/>
        <w:numPr>
          <w:ilvl w:val="0"/>
          <w:numId w:val="9"/>
        </w:numPr>
        <w:tabs>
          <w:tab w:val="left" w:pos="830"/>
        </w:tabs>
        <w:spacing w:after="60" w:line="276" w:lineRule="auto"/>
        <w:rPr>
          <w:rStyle w:val="FontStyle14"/>
          <w:rFonts w:asciiTheme="minorHAnsi" w:hAnsiTheme="minorHAnsi"/>
          <w:sz w:val="24"/>
          <w:szCs w:val="24"/>
          <w:lang w:eastAsia="pt-PT"/>
        </w:rPr>
      </w:pPr>
      <w:r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a celebração da fé nos sacramentos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</w:t>
      </w:r>
    </w:p>
    <w:p w:rsidR="007F2310" w:rsidRPr="00A0031A" w:rsidRDefault="00906CB9" w:rsidP="00BF4673">
      <w:pPr>
        <w:pStyle w:val="Style11"/>
        <w:widowControl/>
        <w:numPr>
          <w:ilvl w:val="0"/>
          <w:numId w:val="9"/>
        </w:numPr>
        <w:tabs>
          <w:tab w:val="left" w:pos="830"/>
        </w:tabs>
        <w:spacing w:after="60" w:line="276" w:lineRule="auto"/>
        <w:rPr>
          <w:rStyle w:val="FontStyle14"/>
          <w:rFonts w:asciiTheme="minorHAnsi" w:hAnsiTheme="minorHAnsi"/>
          <w:sz w:val="24"/>
          <w:szCs w:val="24"/>
          <w:lang w:eastAsia="pt-PT"/>
        </w:rPr>
      </w:pPr>
      <w:r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a co</w:t>
      </w:r>
      <w:r w:rsidR="00991B31">
        <w:rPr>
          <w:rStyle w:val="FontStyle14"/>
          <w:rFonts w:asciiTheme="minorHAnsi" w:hAnsiTheme="minorHAnsi"/>
          <w:sz w:val="24"/>
          <w:szCs w:val="24"/>
          <w:lang w:eastAsia="pt-PT"/>
        </w:rPr>
        <w:t>nfissão da fé na vida cotidiana”;</w:t>
      </w:r>
      <w:r w:rsidR="00991B31">
        <w:rPr>
          <w:rStyle w:val="Refdenotaderodap"/>
          <w:rFonts w:asciiTheme="minorHAnsi" w:hAnsiTheme="minorHAnsi" w:cs="Century Schoolbook"/>
          <w:lang w:eastAsia="pt-PT"/>
        </w:rPr>
        <w:footnoteReference w:id="48"/>
      </w:r>
    </w:p>
    <w:p w:rsidR="00991B31" w:rsidRDefault="00991B31" w:rsidP="00991B31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7F2310" w:rsidRDefault="00991B31" w:rsidP="00991B31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>
        <w:rPr>
          <w:rStyle w:val="FontStyle18"/>
          <w:sz w:val="24"/>
          <w:szCs w:val="24"/>
          <w:lang w:eastAsia="pt-PT"/>
        </w:rPr>
        <w:t>–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7F2310" w:rsidRPr="00991B31">
        <w:rPr>
          <w:rStyle w:val="FontStyle16"/>
          <w:rFonts w:asciiTheme="minorHAnsi" w:hAnsiTheme="minorHAnsi"/>
          <w:b w:val="0"/>
          <w:i/>
          <w:sz w:val="24"/>
          <w:szCs w:val="24"/>
          <w:lang w:eastAsia="pt-PT"/>
        </w:rPr>
        <w:t xml:space="preserve">a advertência </w:t>
      </w:r>
      <w:r w:rsidRPr="00991B31">
        <w:rPr>
          <w:rStyle w:val="FontStyle16"/>
          <w:rFonts w:asciiTheme="minorHAnsi" w:hAnsiTheme="minorHAnsi"/>
          <w:b w:val="0"/>
          <w:i/>
          <w:sz w:val="24"/>
          <w:szCs w:val="24"/>
          <w:lang w:eastAsia="pt-PT"/>
        </w:rPr>
        <w:t>sobre</w:t>
      </w:r>
      <w:r w:rsidR="007F2310" w:rsidRPr="00991B31">
        <w:rPr>
          <w:rStyle w:val="FontStyle16"/>
          <w:rFonts w:asciiTheme="minorHAnsi" w:hAnsiTheme="minorHAnsi"/>
          <w:b w:val="0"/>
          <w:i/>
          <w:sz w:val="24"/>
          <w:szCs w:val="24"/>
          <w:lang w:eastAsia="pt-PT"/>
        </w:rPr>
        <w:t xml:space="preserve"> o valor exemplar do</w:t>
      </w:r>
      <w:r w:rsidR="007F2310" w:rsidRPr="00991B31">
        <w:rPr>
          <w:rStyle w:val="FontStyle16"/>
          <w:rFonts w:asciiTheme="minorHAnsi" w:hAnsiTheme="minorHAnsi"/>
          <w:i/>
          <w:sz w:val="24"/>
          <w:szCs w:val="24"/>
          <w:lang w:eastAsia="pt-PT"/>
        </w:rPr>
        <w:t xml:space="preserve"> </w:t>
      </w:r>
      <w:r w:rsidR="00906CB9" w:rsidRPr="00991B31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“</w:t>
      </w:r>
      <w:r w:rsidR="007F2310" w:rsidRPr="00991B31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catecumenato</w:t>
      </w:r>
      <w:r w:rsidR="00906CB9" w:rsidRPr="00991B31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”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como processo de base par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ticularmente importante na situação atual.</w:t>
      </w:r>
    </w:p>
    <w:p w:rsidR="00991B31" w:rsidRPr="00A0031A" w:rsidRDefault="00991B31" w:rsidP="00991B31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7F2310" w:rsidRPr="00A0031A" w:rsidRDefault="007F231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 texto da Exortação de João Paulo II deve </w:t>
      </w:r>
      <w:r w:rsidR="00991B31">
        <w:rPr>
          <w:rStyle w:val="FontStyle14"/>
          <w:rFonts w:asciiTheme="minorHAnsi" w:hAnsiTheme="minorHAnsi"/>
          <w:sz w:val="24"/>
          <w:szCs w:val="24"/>
          <w:lang w:eastAsia="pt-PT"/>
        </w:rPr>
        <w:t>ser lido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no contexto mais vasto do trabalho sinodal e de todo o movimento de desenvolvi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mento da evan</w:t>
      </w:r>
      <w:r w:rsidR="00B452F6">
        <w:rPr>
          <w:rStyle w:val="FontStyle14"/>
          <w:rFonts w:asciiTheme="minorHAnsi" w:hAnsiTheme="minorHAnsi"/>
          <w:sz w:val="24"/>
          <w:szCs w:val="24"/>
          <w:lang w:eastAsia="pt-PT"/>
        </w:rPr>
        <w:t>gelização e da catequese, inten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sificando-se com o </w:t>
      </w:r>
      <w:r w:rsidR="00991B31">
        <w:rPr>
          <w:rStyle w:val="FontStyle14"/>
          <w:rFonts w:asciiTheme="minorHAnsi" w:hAnsiTheme="minorHAnsi"/>
          <w:sz w:val="24"/>
          <w:szCs w:val="24"/>
          <w:lang w:eastAsia="pt-PT"/>
        </w:rPr>
        <w:t>surgimento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do </w:t>
      </w:r>
      <w:r w:rsidRPr="00991B31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Diretório Catequético Geral;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este é confirmado no seu valor.</w:t>
      </w:r>
      <w:r w:rsidR="00991B31">
        <w:rPr>
          <w:rStyle w:val="Refdenotaderodap"/>
          <w:rFonts w:asciiTheme="minorHAnsi" w:hAnsiTheme="minorHAnsi" w:cs="Century Schoolbook"/>
          <w:lang w:eastAsia="pt-PT"/>
        </w:rPr>
        <w:footnoteReference w:id="49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O Papa entende dar novo vigor às iniciativas da catequese, estimulando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a cria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tividade — com a necessária vigilância —</w:t>
      </w:r>
      <w:r w:rsidR="00463E7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(...)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para difundir na Comunidade a alegr</w:t>
      </w:r>
      <w:r w:rsidR="00463E7A">
        <w:rPr>
          <w:rStyle w:val="FontStyle14"/>
          <w:rFonts w:asciiTheme="minorHAnsi" w:hAnsiTheme="minorHAnsi"/>
          <w:sz w:val="24"/>
          <w:szCs w:val="24"/>
          <w:lang w:eastAsia="pt-PT"/>
        </w:rPr>
        <w:t>ia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de levar ao mundo o mistério de Cristo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="00463E7A">
        <w:rPr>
          <w:rStyle w:val="Refdenotaderodap"/>
          <w:rFonts w:asciiTheme="minorHAnsi" w:hAnsiTheme="minorHAnsi" w:cs="Century Schoolbook"/>
          <w:lang w:eastAsia="pt-PT"/>
        </w:rPr>
        <w:footnoteReference w:id="50"/>
      </w:r>
    </w:p>
    <w:p w:rsidR="007F2310" w:rsidRPr="00A0031A" w:rsidRDefault="007F231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Instância prevalente é </w:t>
      </w:r>
      <w:r w:rsidRPr="00463E7A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 xml:space="preserve">o </w:t>
      </w:r>
      <w:r w:rsidRPr="00463E7A">
        <w:rPr>
          <w:rStyle w:val="FontStyle15"/>
          <w:rFonts w:asciiTheme="minorHAnsi" w:hAnsiTheme="minorHAnsi"/>
          <w:i/>
          <w:lang w:eastAsia="pt-PT"/>
        </w:rPr>
        <w:t>lugar central dado à pessoa e ao mistério de Cristo</w:t>
      </w:r>
      <w:r w:rsidRPr="00A0031A">
        <w:rPr>
          <w:rStyle w:val="FontStyle15"/>
          <w:rFonts w:asciiTheme="minorHAnsi" w:hAnsiTheme="minorHAnsi"/>
          <w:lang w:eastAsia="pt-PT"/>
        </w:rPr>
        <w:t>:</w:t>
      </w:r>
      <w:r w:rsidR="00463E7A">
        <w:rPr>
          <w:rStyle w:val="Refdenotaderodap"/>
          <w:rFonts w:asciiTheme="minorHAnsi" w:hAnsiTheme="minorHAnsi" w:cs="Calibri"/>
          <w:lang w:eastAsia="pt-PT"/>
        </w:rPr>
        <w:footnoteReference w:id="51"/>
      </w:r>
      <w:r w:rsidRPr="00A0031A">
        <w:rPr>
          <w:rStyle w:val="FontStyle15"/>
          <w:rFonts w:asciiTheme="minorHAnsi" w:hAnsiTheme="minorHAnsi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sujeito e objeto precípuo da catequese, Cristo é a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ver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dade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que se transmite, o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caminho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que se deve </w:t>
      </w:r>
      <w:r w:rsidR="00463E7A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percorrer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a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vida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de que se participa, o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único Mestre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que nos guia. O tema da centralidade </w:t>
      </w:r>
      <w:r w:rsidR="00463E7A">
        <w:rPr>
          <w:rStyle w:val="FontStyle14"/>
          <w:rFonts w:asciiTheme="minorHAnsi" w:hAnsiTheme="minorHAnsi"/>
          <w:sz w:val="24"/>
          <w:szCs w:val="24"/>
          <w:lang w:eastAsia="pt-PT"/>
        </w:rPr>
        <w:t>de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Cristo na autocompreensão do homem e no processo da sua salvação leva a conclusões de envolvimento total dos evangeli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zadores numa atitude coerente de discípulos fiéis.</w:t>
      </w:r>
    </w:p>
    <w:p w:rsidR="00BA28D9" w:rsidRPr="00A0031A" w:rsidRDefault="0035233B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Style w:val="FontStyle18"/>
          <w:rFonts w:asciiTheme="minorHAnsi" w:hAnsiTheme="minorHAnsi"/>
          <w:sz w:val="24"/>
          <w:szCs w:val="24"/>
          <w:lang w:eastAsia="pt-PT"/>
        </w:rPr>
        <w:t>R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essalta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>, igualmente,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 apresentação de uma conceituação ampla da catequese.</w:t>
      </w:r>
      <w:r>
        <w:rPr>
          <w:rStyle w:val="Refdenotaderodap"/>
          <w:rFonts w:asciiTheme="minorHAnsi" w:hAnsiTheme="minorHAnsi" w:cs="Bookman Old Style"/>
          <w:lang w:eastAsia="pt-PT"/>
        </w:rPr>
        <w:footnoteReference w:id="52"/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 sua identidade requer verdadeira especificida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de, distinta da evangelização inicial, embora a catequese seja, globalmente, uma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etapa da evangelização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, ou seja, um momento particu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larmente importante de todo o processo de crescimento na fé.</w:t>
      </w:r>
      <w:r>
        <w:rPr>
          <w:rStyle w:val="Refdenotaderodap"/>
          <w:rFonts w:asciiTheme="minorHAnsi" w:hAnsiTheme="minorHAnsi" w:cs="Bookman Old Style"/>
          <w:lang w:eastAsia="pt-PT"/>
        </w:rPr>
        <w:footnoteReference w:id="53"/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Ela é 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="003A3A68"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ensino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="003A3A68"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, 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="003A3A68"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educação para a fé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="003A3A68"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e 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="003A3A68"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iniciação na vida cristã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="003A3A68"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;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faz amadurecer a fé inicial e educa o verdadeiro discípulo de Cristo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>
        <w:rPr>
          <w:rStyle w:val="Refdenotaderodap"/>
          <w:rFonts w:asciiTheme="minorHAnsi" w:hAnsiTheme="minorHAnsi" w:cs="Bookman Old Style"/>
          <w:lang w:eastAsia="pt-PT"/>
        </w:rPr>
        <w:footnoteReference w:id="54"/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desenvolvendo o primei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ro anúncio. No seu aspecto de ensino, ela é aprofundamento 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>da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doutrina, ordenamento dos seus elementos, visão mais 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>harmoniosa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 con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junto da Revelação, exposição mais orgânica e sistemática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>
        <w:rPr>
          <w:rStyle w:val="Refdenotaderodap"/>
          <w:rFonts w:asciiTheme="minorHAnsi" w:hAnsiTheme="minorHAnsi" w:cs="Bookman Old Style"/>
          <w:lang w:eastAsia="pt-PT"/>
        </w:rPr>
        <w:footnoteReference w:id="55"/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ainda que acompanhada sempre de aspectos de redescoberta e de início.</w:t>
      </w:r>
      <w:r>
        <w:rPr>
          <w:rStyle w:val="Refdenotaderodap"/>
          <w:rFonts w:asciiTheme="minorHAnsi" w:hAnsiTheme="minorHAnsi" w:cs="Bookman Old Style"/>
          <w:lang w:eastAsia="pt-PT"/>
        </w:rPr>
        <w:footnoteReference w:id="56"/>
      </w:r>
      <w:r w:rsidR="003A3A68" w:rsidRPr="00A0031A"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O Papa descreve-a justamente de diversos modos.</w:t>
      </w:r>
      <w:r>
        <w:rPr>
          <w:rStyle w:val="Refdenotaderodap"/>
          <w:rFonts w:asciiTheme="minorHAnsi" w:hAnsiTheme="minorHAnsi" w:cs="Bookman Old Style"/>
          <w:lang w:eastAsia="pt-PT"/>
        </w:rPr>
        <w:footnoteReference w:id="57"/>
      </w:r>
    </w:p>
    <w:p w:rsidR="00BA28D9" w:rsidRPr="00A0031A" w:rsidRDefault="003A3A68" w:rsidP="00E037FD">
      <w:pPr>
        <w:pStyle w:val="Style7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Exortação sobre a catequese constitui também, no espírito do pontificado de João Paulo II, um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convite à prudência, a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objetividade eclesial e à seriedade profética na obra catequética, sobretudo com a sua insistência sobre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a integridade do conteúdo.</w:t>
      </w:r>
    </w:p>
    <w:p w:rsidR="00BA28D9" w:rsidRDefault="00BA28D9" w:rsidP="00E037FD">
      <w:pPr>
        <w:pStyle w:val="Style10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7737DC" w:rsidRPr="00A0031A" w:rsidRDefault="007737DC" w:rsidP="00E037FD">
      <w:pPr>
        <w:pStyle w:val="Style10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BA28D9" w:rsidRPr="00A0031A" w:rsidRDefault="006B0873" w:rsidP="00E037FD">
      <w:pPr>
        <w:pStyle w:val="Style10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6B0873">
        <w:rPr>
          <w:rStyle w:val="FontStyle20"/>
          <w:rFonts w:asciiTheme="minorHAnsi" w:hAnsiTheme="minorHAnsi"/>
          <w:sz w:val="24"/>
          <w:szCs w:val="24"/>
          <w:lang w:eastAsia="pt-PT"/>
        </w:rPr>
        <w:lastRenderedPageBreak/>
        <w:t>Sintonia da Cong</w:t>
      </w:r>
      <w:r w:rsidR="003A3A68" w:rsidRPr="006B0873">
        <w:rPr>
          <w:rStyle w:val="FontStyle20"/>
          <w:rFonts w:asciiTheme="minorHAnsi" w:hAnsiTheme="minorHAnsi"/>
          <w:sz w:val="24"/>
          <w:szCs w:val="24"/>
          <w:lang w:eastAsia="pt-PT"/>
        </w:rPr>
        <w:t>regação</w:t>
      </w:r>
    </w:p>
    <w:p w:rsidR="00BA28D9" w:rsidRPr="00A0031A" w:rsidRDefault="00BA28D9" w:rsidP="00E037FD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7F2310" w:rsidRPr="00A0031A" w:rsidRDefault="003A3A68" w:rsidP="00E037FD">
      <w:pPr>
        <w:pStyle w:val="Style5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0E35">
        <w:rPr>
          <w:rStyle w:val="FontStyle18"/>
          <w:rFonts w:asciiTheme="minorHAnsi" w:hAnsiTheme="minorHAnsi"/>
          <w:sz w:val="24"/>
          <w:szCs w:val="24"/>
          <w:lang w:eastAsia="pt-PT"/>
        </w:rPr>
        <w:t>Os Salesianos não ficaram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à margem deste movimento de Igreja. O nosso empenho está constelado de fatos verdadeiramente relevan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tes: esforço para a qualificação do pessoal; inclusão da catequética e disciplinas comple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mentares nos programas de formação; preocu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pação pela multiplicação dos catequistas leigos; fundação de centros catequéticos </w:t>
      </w:r>
      <w:r w:rsidR="00EE4819">
        <w:rPr>
          <w:rStyle w:val="FontStyle18"/>
          <w:rFonts w:asciiTheme="minorHAnsi" w:hAnsiTheme="minorHAnsi"/>
          <w:sz w:val="24"/>
          <w:szCs w:val="24"/>
          <w:lang w:eastAsia="pt-PT"/>
        </w:rPr>
        <w:t>quer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como estruturas de animação </w:t>
      </w:r>
      <w:r w:rsidR="00EE4819">
        <w:rPr>
          <w:rStyle w:val="FontStyle18"/>
          <w:rFonts w:asciiTheme="minorHAnsi" w:hAnsiTheme="minorHAnsi"/>
          <w:sz w:val="24"/>
          <w:szCs w:val="24"/>
          <w:lang w:eastAsia="pt-PT"/>
        </w:rPr>
        <w:t>quer como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centros de produção e difusão de material e subsídios</w:t>
      </w:r>
      <w:r w:rsidR="00EE4819">
        <w:rPr>
          <w:rStyle w:val="FontStyle18"/>
          <w:rFonts w:asciiTheme="minorHAnsi" w:hAnsiTheme="minorHAnsi"/>
          <w:sz w:val="24"/>
          <w:szCs w:val="24"/>
          <w:lang w:eastAsia="pt-PT"/>
        </w:rPr>
        <w:t>;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esforço de </w:t>
      </w:r>
      <w:r w:rsidR="00B452F6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nova compreensão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reprogramação de conteúdo e metodolog</w:t>
      </w:r>
      <w:r w:rsidR="007F2310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ia nos diversos am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bientes, n</w:t>
      </w:r>
      <w:r w:rsidR="00EE4819">
        <w:rPr>
          <w:rStyle w:val="FontStyle14"/>
          <w:rFonts w:asciiTheme="minorHAnsi" w:hAnsiTheme="minorHAnsi"/>
          <w:sz w:val="24"/>
          <w:szCs w:val="24"/>
          <w:lang w:eastAsia="pt-PT"/>
        </w:rPr>
        <w:t>em sempre com resultados iguais;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serviços especializados a regiões e dioceses.</w:t>
      </w:r>
      <w:r w:rsidR="00EE4819">
        <w:rPr>
          <w:rStyle w:val="Refdenotaderodap"/>
          <w:rFonts w:asciiTheme="minorHAnsi" w:hAnsiTheme="minorHAnsi" w:cs="Century Schoolbook"/>
          <w:lang w:eastAsia="pt-PT"/>
        </w:rPr>
        <w:footnoteReference w:id="58"/>
      </w:r>
    </w:p>
    <w:p w:rsidR="007F2310" w:rsidRPr="00A0031A" w:rsidRDefault="007F231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Os nossos vários Centros, já existentes, de estudo, de formação, de aplicação, de programa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ção e difusão empenharam-se louvavelmente com multíplices e qualificadas iniciativas a respeito.</w:t>
      </w:r>
    </w:p>
    <w:p w:rsidR="007F2310" w:rsidRPr="00A0031A" w:rsidRDefault="00EE4819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Style w:val="FontStyle14"/>
          <w:rFonts w:asciiTheme="minorHAnsi" w:hAnsiTheme="minorHAnsi"/>
          <w:sz w:val="24"/>
          <w:szCs w:val="24"/>
          <w:lang w:eastAsia="pt-PT"/>
        </w:rPr>
        <w:t>Durante o decê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nio foi feito um trabalho não muito fácil de revisão a fundo da nossa Universidade Pontifícia. Quis-se melhorar nela a convergência das pesquisas e da docência das várias Faculdades para um centro de interesse comum e global constituído precisamente pela Pastoral Juvenil e pela Catequética. Finalmente tanta preocupação chegou a um objetivo de refundação que esperamos eficaz.</w:t>
      </w:r>
      <w:r>
        <w:rPr>
          <w:rStyle w:val="Refdenotaderodap"/>
          <w:rFonts w:asciiTheme="minorHAnsi" w:hAnsiTheme="minorHAnsi" w:cs="Century Schoolbook"/>
          <w:lang w:eastAsia="pt-PT"/>
        </w:rPr>
        <w:footnoteReference w:id="59"/>
      </w:r>
    </w:p>
    <w:p w:rsidR="007F2310" w:rsidRPr="00A0031A" w:rsidRDefault="007F231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Em nível de reflexão e orientação geral na década dos anos 70, a Congregação condensou a sua experiência e as suas opções em dois documentos, sancionados pelos dois Capítulos Gerais 20 e 21.</w:t>
      </w:r>
    </w:p>
    <w:p w:rsidR="007F2310" w:rsidRPr="00A0031A" w:rsidRDefault="007F2310" w:rsidP="00E037FD">
      <w:pPr>
        <w:pStyle w:val="Style4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7F2310" w:rsidRPr="00EE4819" w:rsidRDefault="00906CB9" w:rsidP="00E037FD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b/>
          <w:i/>
          <w:lang w:eastAsia="pt-PT"/>
        </w:rPr>
      </w:pPr>
      <w:r w:rsidRPr="00EE4819">
        <w:rPr>
          <w:rStyle w:val="FontStyle15"/>
          <w:rFonts w:asciiTheme="minorHAnsi" w:hAnsiTheme="minorHAnsi"/>
          <w:b/>
          <w:i/>
          <w:lang w:eastAsia="pt-PT"/>
        </w:rPr>
        <w:t>“</w:t>
      </w:r>
      <w:r w:rsidR="007F2310" w:rsidRPr="00EE4819">
        <w:rPr>
          <w:rStyle w:val="FontStyle15"/>
          <w:rFonts w:asciiTheme="minorHAnsi" w:hAnsiTheme="minorHAnsi"/>
          <w:b/>
          <w:i/>
          <w:lang w:eastAsia="pt-PT"/>
        </w:rPr>
        <w:t>Evangelização e Catequese</w:t>
      </w:r>
      <w:r w:rsidRPr="00EE4819">
        <w:rPr>
          <w:rStyle w:val="FontStyle15"/>
          <w:rFonts w:asciiTheme="minorHAnsi" w:hAnsiTheme="minorHAnsi"/>
          <w:b/>
          <w:i/>
          <w:lang w:eastAsia="pt-PT"/>
        </w:rPr>
        <w:t>”</w:t>
      </w:r>
    </w:p>
    <w:p w:rsidR="00B452F6" w:rsidRPr="00A0031A" w:rsidRDefault="00B452F6" w:rsidP="00E037FD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lang w:eastAsia="pt-PT"/>
        </w:rPr>
      </w:pPr>
    </w:p>
    <w:p w:rsidR="007F2310" w:rsidRPr="00A0031A" w:rsidRDefault="007F2310" w:rsidP="00E037FD">
      <w:pPr>
        <w:pStyle w:val="Style2"/>
        <w:widowControl/>
        <w:spacing w:after="60" w:line="276" w:lineRule="auto"/>
        <w:ind w:right="10" w:firstLine="284"/>
        <w:jc w:val="both"/>
        <w:rPr>
          <w:rStyle w:val="FontStyle15"/>
          <w:rFonts w:asciiTheme="minorHAnsi" w:hAnsiTheme="minorHAnsi"/>
          <w:vertAlign w:val="superscript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É o 3</w:t>
      </w:r>
      <w:r w:rsidR="00B863EC">
        <w:rPr>
          <w:rStyle w:val="FontStyle14"/>
          <w:rFonts w:asciiTheme="minorHAnsi" w:hAnsiTheme="minorHAnsi"/>
          <w:sz w:val="24"/>
          <w:szCs w:val="24"/>
          <w:lang w:eastAsia="pt-PT"/>
        </w:rPr>
        <w:t>º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documento do Capítulo Geral Espe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cial. Notamos que o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tema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tratado nele não estava previsto pelos numerosos esquemas pré-capitulares; foi pedido e acrescentado so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mente nos dias iniciais do Capítulo. Ele abre a série dos textos sobre a nossa ação pastoral</w:t>
      </w:r>
      <w:r w:rsidR="00B863EC">
        <w:rPr>
          <w:rStyle w:val="Refdenotaderodap"/>
          <w:rFonts w:asciiTheme="minorHAnsi" w:hAnsiTheme="minorHAnsi" w:cs="Century Schoolbook"/>
          <w:lang w:eastAsia="pt-PT"/>
        </w:rPr>
        <w:footnoteReference w:id="60"/>
      </w:r>
      <w:r w:rsidRPr="00A0031A"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e lhe dá o tom fundamental; considera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a cate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quese juvenil como a primeira atividade do apostolado salesiano; ela pede por isso </w:t>
      </w:r>
      <w:r w:rsidR="00B452F6" w:rsidRPr="00193E04">
        <w:rPr>
          <w:rStyle w:val="FontStyle15"/>
          <w:rFonts w:asciiTheme="minorHAnsi" w:hAnsiTheme="minorHAnsi"/>
          <w:i/>
          <w:lang w:eastAsia="pt-PT"/>
        </w:rPr>
        <w:t>repen</w:t>
      </w:r>
      <w:r w:rsidRPr="00193E04">
        <w:rPr>
          <w:rStyle w:val="FontStyle15"/>
          <w:rFonts w:asciiTheme="minorHAnsi" w:hAnsiTheme="minorHAnsi"/>
          <w:i/>
          <w:lang w:eastAsia="pt-PT"/>
        </w:rPr>
        <w:t>samento e reorganização de todas as obras em função prevalente da formação do homem para a fé</w:t>
      </w:r>
      <w:r w:rsidR="00906CB9">
        <w:rPr>
          <w:rStyle w:val="FontStyle15"/>
          <w:rFonts w:asciiTheme="minorHAnsi" w:hAnsiTheme="minorHAnsi"/>
          <w:lang w:eastAsia="pt-PT"/>
        </w:rPr>
        <w:t>”</w:t>
      </w:r>
      <w:r w:rsidR="00B863EC">
        <w:rPr>
          <w:rStyle w:val="FontStyle15"/>
          <w:rFonts w:asciiTheme="minorHAnsi" w:hAnsiTheme="minorHAnsi"/>
          <w:lang w:eastAsia="pt-PT"/>
        </w:rPr>
        <w:t>.</w:t>
      </w:r>
      <w:r w:rsidR="00B863EC">
        <w:rPr>
          <w:rStyle w:val="Refdenotaderodap"/>
          <w:rFonts w:asciiTheme="minorHAnsi" w:hAnsiTheme="minorHAnsi" w:cs="Calibri"/>
          <w:lang w:eastAsia="pt-PT"/>
        </w:rPr>
        <w:footnoteReference w:id="61"/>
      </w:r>
    </w:p>
    <w:p w:rsidR="00BA28D9" w:rsidRPr="00A0031A" w:rsidRDefault="007F2310" w:rsidP="00E037FD">
      <w:pPr>
        <w:pStyle w:val="Style2"/>
        <w:widowControl/>
        <w:spacing w:after="60" w:line="276" w:lineRule="auto"/>
        <w:ind w:right="10" w:firstLine="284"/>
        <w:jc w:val="both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Nascido no contexto de uma reflexão global sobre a nossa vida e missão, à luz das instâncias conciliares, e elaborado sob a inspiração próxima do </w:t>
      </w:r>
      <w:r w:rsidRPr="00193E04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Diretório Geral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o nosso documento assume totalmente as </w:t>
      </w:r>
      <w:r w:rsidR="00B452F6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suas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perspectivas e programas. Essa escolha de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fundo exprime-se na </w:t>
      </w:r>
      <w:r w:rsidR="00B863EC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seguinte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afirmação: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o documento tem presente a opção antropológica em todas as suas partes e põe em contínua re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lação entre si o homem concreto, a Palavra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 xml:space="preserve">de Deus, a comunidade. Isto permite salientar a </w:t>
      </w:r>
      <w:r w:rsidR="00193E04">
        <w:rPr>
          <w:rStyle w:val="FontStyle18"/>
          <w:rFonts w:asciiTheme="minorHAnsi" w:hAnsiTheme="minorHAnsi"/>
          <w:sz w:val="24"/>
          <w:szCs w:val="24"/>
          <w:lang w:eastAsia="pt-PT"/>
        </w:rPr>
        <w:t>‘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prioridade da Palavra de Deus</w:t>
      </w:r>
      <w:r w:rsidR="00193E04">
        <w:rPr>
          <w:rStyle w:val="FontStyle18"/>
          <w:rFonts w:asciiTheme="minorHAnsi" w:hAnsiTheme="minorHAnsi"/>
          <w:sz w:val="24"/>
          <w:szCs w:val="24"/>
          <w:lang w:eastAsia="pt-PT"/>
        </w:rPr>
        <w:t>’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como critério primordial de renovação, e afirmar que todo o processo que se desenvolve pastoralmente do homem para Cristo inspira-se desde o início em Cristo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193E04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193E04">
        <w:rPr>
          <w:rStyle w:val="Refdenotaderodap"/>
          <w:rFonts w:asciiTheme="minorHAnsi" w:hAnsiTheme="minorHAnsi" w:cs="Bookman Old Style"/>
          <w:lang w:eastAsia="pt-PT"/>
        </w:rPr>
        <w:footnoteReference w:id="62"/>
      </w:r>
    </w:p>
    <w:p w:rsidR="00BA28D9" w:rsidRPr="00A0031A" w:rsidRDefault="003A3A68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À luz desta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opção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é preciso considerar a </w:t>
      </w:r>
      <w:r w:rsidR="00193E04">
        <w:rPr>
          <w:rStyle w:val="FontStyle19"/>
          <w:rFonts w:asciiTheme="minorHAnsi" w:hAnsiTheme="minorHAnsi"/>
          <w:sz w:val="24"/>
          <w:szCs w:val="24"/>
          <w:lang w:eastAsia="pt-PT"/>
        </w:rPr>
        <w:t>ênfase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Educativa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. O documento ressalta, com efeito,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o contexto educativo no qual sempre se desenvolveu a catequese na nossa Congregação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193E04">
        <w:rPr>
          <w:rStyle w:val="Refdenotaderodap"/>
          <w:rFonts w:asciiTheme="minorHAnsi" w:hAnsiTheme="minorHAnsi" w:cs="Bookman Old Style"/>
          <w:lang w:eastAsia="pt-PT"/>
        </w:rPr>
        <w:footnoteReference w:id="63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Catequizar é mais que pregar, ensinar religião, dar catecismo; é toda uma ação educativa para ajudar o batizado a orga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nizar globalmente os valores </w:t>
      </w:r>
      <w:r w:rsidR="004D7F2B">
        <w:rPr>
          <w:rStyle w:val="FontStyle18"/>
          <w:rFonts w:asciiTheme="minorHAnsi" w:hAnsiTheme="minorHAnsi"/>
          <w:sz w:val="24"/>
          <w:szCs w:val="24"/>
          <w:lang w:eastAsia="pt-PT"/>
        </w:rPr>
        <w:t>da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sua personali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dade do ponto de vista do Evangelho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4D7F2B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4D7F2B">
        <w:rPr>
          <w:rStyle w:val="Refdenotaderodap"/>
          <w:rFonts w:asciiTheme="minorHAnsi" w:hAnsiTheme="minorHAnsi" w:cs="Bookman Old Style"/>
          <w:lang w:eastAsia="pt-PT"/>
        </w:rPr>
        <w:footnoteReference w:id="64"/>
      </w:r>
    </w:p>
    <w:p w:rsidR="00BA28D9" w:rsidRPr="00A0031A" w:rsidRDefault="003A3A68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Em torno destes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pontos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8"/>
          <w:rFonts w:asciiTheme="minorHAnsi" w:hAnsiTheme="minorHAnsi"/>
          <w:spacing w:val="40"/>
          <w:sz w:val="24"/>
          <w:szCs w:val="24"/>
          <w:lang w:eastAsia="pt-PT"/>
        </w:rPr>
        <w:t>(A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PALAVRA DE DEUS — O HOMEM — A MEDIAÇÃO COMUNITÁRIA) concentram-se referências e alu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sões e delas promanam desenvolvimentos que não é possível expor detalhadamente nos limi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tes desta carta: </w:t>
      </w:r>
      <w:r w:rsidR="009F6670">
        <w:rPr>
          <w:rStyle w:val="FontStyle18"/>
          <w:rFonts w:asciiTheme="minorHAnsi" w:hAnsiTheme="minorHAnsi"/>
          <w:sz w:val="24"/>
          <w:szCs w:val="24"/>
          <w:lang w:eastAsia="pt-PT"/>
        </w:rPr>
        <w:t>escutar novamente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 PALAVRA,</w:t>
      </w:r>
      <w:r w:rsidR="004D7F2B">
        <w:rPr>
          <w:rStyle w:val="Refdenotaderodap"/>
          <w:rFonts w:asciiTheme="minorHAnsi" w:hAnsiTheme="minorHAnsi" w:cs="Bookman Old Style"/>
          <w:lang w:eastAsia="pt-PT"/>
        </w:rPr>
        <w:footnoteReference w:id="65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anun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ciar a Palavra a partir de dentro do HOMEM,</w:t>
      </w:r>
      <w:r w:rsidR="004D7F2B">
        <w:rPr>
          <w:rStyle w:val="Refdenotaderodap"/>
          <w:rFonts w:asciiTheme="minorHAnsi" w:hAnsiTheme="minorHAnsi" w:cs="Bookman Old Style"/>
          <w:lang w:eastAsia="pt-PT"/>
        </w:rPr>
        <w:footnoteReference w:id="66"/>
      </w:r>
      <w:r w:rsidRPr="00A0031A"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="00E124EA">
        <w:rPr>
          <w:rStyle w:val="FontStyle18"/>
          <w:rFonts w:asciiTheme="minorHAnsi" w:hAnsiTheme="minorHAnsi"/>
          <w:sz w:val="24"/>
          <w:szCs w:val="24"/>
          <w:lang w:eastAsia="pt-PT"/>
        </w:rPr>
        <w:t>testemunhar a Palavra,</w:t>
      </w:r>
      <w:r w:rsidR="004D7F2B">
        <w:rPr>
          <w:rStyle w:val="Refdenotaderodap"/>
          <w:rFonts w:asciiTheme="minorHAnsi" w:hAnsiTheme="minorHAnsi" w:cs="Bookman Old Style"/>
          <w:lang w:eastAsia="pt-PT"/>
        </w:rPr>
        <w:footnoteReference w:id="67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catequizar através de autênticas COMUNIDADES,</w:t>
      </w:r>
      <w:r w:rsidR="004D7F2B">
        <w:rPr>
          <w:rStyle w:val="Refdenotaderodap"/>
          <w:rFonts w:asciiTheme="minorHAnsi" w:hAnsiTheme="minorHAnsi" w:cs="Bookman Old Style"/>
          <w:lang w:eastAsia="pt-PT"/>
        </w:rPr>
        <w:footnoteReference w:id="68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evangelizar em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diálogo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com um mundo pluralista.</w:t>
      </w:r>
      <w:r w:rsidR="00E124EA">
        <w:rPr>
          <w:rStyle w:val="Refdenotaderodap"/>
          <w:rFonts w:asciiTheme="minorHAnsi" w:hAnsiTheme="minorHAnsi" w:cs="Bookman Old Style"/>
          <w:lang w:eastAsia="pt-PT"/>
        </w:rPr>
        <w:footnoteReference w:id="69"/>
      </w:r>
    </w:p>
    <w:p w:rsidR="00BA28D9" w:rsidRPr="00A0031A" w:rsidRDefault="003A3A68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Toda a Inspetoria é concebida como 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co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>munidade a serviço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da evangelização: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ela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cabe a tarefa de renovar o impulso apostólico das comunidades e dos irmãos, a responsabili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dade na formação do pessoal, o redimensiona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mento das obras para melhor evangelização e uma progr</w:t>
      </w:r>
      <w:r w:rsidR="00E124EA">
        <w:rPr>
          <w:rStyle w:val="FontStyle18"/>
          <w:rFonts w:asciiTheme="minorHAnsi" w:hAnsiTheme="minorHAnsi"/>
          <w:sz w:val="24"/>
          <w:szCs w:val="24"/>
          <w:lang w:eastAsia="pt-PT"/>
        </w:rPr>
        <w:t>amação inspetorial da ação cate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quética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E124EA">
        <w:rPr>
          <w:rStyle w:val="Refdenotaderodap"/>
          <w:rFonts w:asciiTheme="minorHAnsi" w:hAnsiTheme="minorHAnsi" w:cs="Bookman Old Style"/>
          <w:lang w:eastAsia="pt-PT"/>
        </w:rPr>
        <w:footnoteReference w:id="70"/>
      </w:r>
    </w:p>
    <w:p w:rsidR="007F2310" w:rsidRPr="00A0031A" w:rsidRDefault="003A3A68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Os aspectos de uma educação integral para a fé segundo a praxe salesiana implicam: con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duzir à pessoa de Jesus Cristo,</w:t>
      </w:r>
      <w:r w:rsidR="00E124EA">
        <w:rPr>
          <w:rStyle w:val="Refdenotaderodap"/>
          <w:rFonts w:asciiTheme="minorHAnsi" w:hAnsiTheme="minorHAnsi" w:cs="Bookman Old Style"/>
          <w:lang w:eastAsia="pt-PT"/>
        </w:rPr>
        <w:footnoteReference w:id="71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ajudar a </w:t>
      </w:r>
      <w:r w:rsidR="009F6670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ama</w:t>
      </w:r>
      <w:r w:rsidR="009F6670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durecer uma </w:t>
      </w:r>
      <w:r w:rsidR="00E124EA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personalidade</w:t>
      </w:r>
      <w:r w:rsidR="00E124E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cristã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e uma</w:t>
      </w:r>
      <w:r w:rsidR="007F2310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mentalidade de fé,</w:t>
      </w:r>
      <w:r w:rsidR="00E124EA">
        <w:rPr>
          <w:rStyle w:val="Refdenotaderodap"/>
          <w:rFonts w:asciiTheme="minorHAnsi" w:hAnsiTheme="minorHAnsi" w:cs="Century Schoolbook"/>
          <w:lang w:eastAsia="pt-PT"/>
        </w:rPr>
        <w:footnoteReference w:id="72"/>
      </w:r>
      <w:r w:rsidR="00E124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iniciar à vida litúrgico-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sacramental,</w:t>
      </w:r>
      <w:r w:rsidR="00E124EA">
        <w:rPr>
          <w:rStyle w:val="Refdenotaderodap"/>
          <w:rFonts w:asciiTheme="minorHAnsi" w:hAnsiTheme="minorHAnsi" w:cs="Century Schoolbook"/>
          <w:lang w:eastAsia="pt-PT"/>
        </w:rPr>
        <w:footnoteReference w:id="73"/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levar ao compromisso.</w:t>
      </w:r>
      <w:r w:rsidR="00E124EA">
        <w:rPr>
          <w:rStyle w:val="Refdenotaderodap"/>
          <w:rFonts w:asciiTheme="minorHAnsi" w:hAnsiTheme="minorHAnsi" w:cs="Century Schoolbook"/>
          <w:lang w:eastAsia="pt-PT"/>
        </w:rPr>
        <w:footnoteReference w:id="74"/>
      </w:r>
    </w:p>
    <w:p w:rsidR="007F2310" w:rsidRDefault="007F231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Síntese de conteúdo e metodologia, enfo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que educativo e escolhas de orientação pastoral, é quanto o Capítulo Geral Especial 20 nos ofereceu no início dos anos 70 e nos oferece ainda, se formos capazes de não </w:t>
      </w:r>
      <w:r w:rsidR="009F667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o esquecer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 de aprender os seus estímulos.</w:t>
      </w:r>
    </w:p>
    <w:p w:rsidR="00E124EA" w:rsidRPr="00A0031A" w:rsidRDefault="00E124EA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7F2310" w:rsidRPr="00E124EA" w:rsidRDefault="007F2310" w:rsidP="00E037FD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b/>
          <w:i/>
          <w:lang w:eastAsia="pt-PT"/>
        </w:rPr>
      </w:pPr>
      <w:r w:rsidRPr="00E124EA">
        <w:rPr>
          <w:rStyle w:val="FontStyle15"/>
          <w:rFonts w:asciiTheme="minorHAnsi" w:hAnsiTheme="minorHAnsi"/>
          <w:b/>
          <w:i/>
          <w:lang w:eastAsia="pt-PT"/>
        </w:rPr>
        <w:t>Os Salesianos evangelizadores dos jovens</w:t>
      </w:r>
    </w:p>
    <w:p w:rsidR="007F2310" w:rsidRPr="00A0031A" w:rsidRDefault="007F231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 xml:space="preserve">É o primeiro documento do Capítulo Geral 21, que visa aplicar as instâncias da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Evangelii nuntiandi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à área dos jovens segundo o projeto educativo e pastoral de Dom Bosco.</w:t>
      </w:r>
    </w:p>
    <w:p w:rsidR="007F2310" w:rsidRDefault="007F231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Consideradas como já adquiridas as colo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cações doutrinal-pastorais e as indicações fundamentais</w:t>
      </w:r>
      <w:r w:rsidR="009F6670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de método elaboradas pelo Dire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tório Catequético Geral e pelo Capítulo Geral Especial, o Capítulo Geral 21 concretiza algu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mas opções e</w:t>
      </w:r>
      <w:r w:rsidR="00E124EA">
        <w:rPr>
          <w:rStyle w:val="FontStyle14"/>
          <w:rFonts w:asciiTheme="minorHAnsi" w:hAnsiTheme="minorHAnsi"/>
          <w:sz w:val="24"/>
          <w:szCs w:val="24"/>
          <w:lang w:eastAsia="pt-PT"/>
        </w:rPr>
        <w:t>,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sobretudo</w:t>
      </w:r>
      <w:r w:rsidR="00E124EA">
        <w:rPr>
          <w:rStyle w:val="FontStyle14"/>
          <w:rFonts w:asciiTheme="minorHAnsi" w:hAnsiTheme="minorHAnsi"/>
          <w:sz w:val="24"/>
          <w:szCs w:val="24"/>
          <w:lang w:eastAsia="pt-PT"/>
        </w:rPr>
        <w:t>,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5"/>
          <w:rFonts w:asciiTheme="minorHAnsi" w:hAnsiTheme="minorHAnsi"/>
          <w:lang w:eastAsia="pt-PT"/>
        </w:rPr>
        <w:t xml:space="preserve">insere organicamente a catequese num </w:t>
      </w:r>
      <w:r w:rsidRPr="00E124EA">
        <w:rPr>
          <w:rStyle w:val="FontStyle15"/>
          <w:rFonts w:asciiTheme="minorHAnsi" w:hAnsiTheme="minorHAnsi"/>
          <w:i/>
          <w:lang w:eastAsia="pt-PT"/>
        </w:rPr>
        <w:t>PROJETO EDUCATIVO</w:t>
      </w:r>
      <w:r w:rsidRPr="00A0031A">
        <w:rPr>
          <w:rStyle w:val="FontStyle15"/>
          <w:rFonts w:asciiTheme="minorHAnsi" w:hAnsiTheme="minorHAnsi"/>
          <w:lang w:eastAsia="pt-PT"/>
        </w:rPr>
        <w:t xml:space="preserve">,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repropondo o Sistema Preventivo como síntese original de atitude profética, de critérios pas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torais e de métodos de evangelização.</w:t>
      </w:r>
    </w:p>
    <w:p w:rsidR="00521CDB" w:rsidRPr="00A0031A" w:rsidRDefault="00521CDB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7F2310" w:rsidRPr="00A0031A" w:rsidRDefault="007F231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</w:pPr>
      <w:r w:rsidRPr="00521CDB">
        <w:rPr>
          <w:rStyle w:val="FontStyle15"/>
          <w:rFonts w:asciiTheme="minorHAnsi" w:hAnsiTheme="minorHAnsi"/>
          <w:i/>
          <w:lang w:eastAsia="pt-PT"/>
        </w:rPr>
        <w:t>A opção antropológica</w:t>
      </w:r>
      <w:r w:rsidRPr="00A0031A">
        <w:rPr>
          <w:rStyle w:val="FontStyle15"/>
          <w:rFonts w:asciiTheme="minorHAnsi" w:hAnsiTheme="minorHAnsi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traduzir-se-á numa exigência de aproximação constante à condição juvenil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mediante uma análise suficientemente séria</w:t>
      </w:r>
      <w:r w:rsidR="00E124EA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,</w:t>
      </w:r>
      <w:r w:rsidR="00521CDB">
        <w:rPr>
          <w:rStyle w:val="Refdenotaderodap"/>
          <w:rFonts w:asciiTheme="minorHAnsi" w:hAnsiTheme="minorHAnsi" w:cs="Century Schoolbook"/>
          <w:lang w:eastAsia="pt-PT"/>
        </w:rPr>
        <w:footnoteReference w:id="75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uma vez que a evangelização passa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sempre mais obrigatoriamente pela análise das situações de vida que incidem sobre a persona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lidade juvenil.</w:t>
      </w:r>
      <w:r w:rsidR="00521CDB">
        <w:rPr>
          <w:rStyle w:val="Refdenotaderodap"/>
          <w:rFonts w:asciiTheme="minorHAnsi" w:hAnsiTheme="minorHAnsi" w:cs="Century Schoolbook"/>
          <w:lang w:eastAsia="pt-PT"/>
        </w:rPr>
        <w:footnoteReference w:id="76"/>
      </w:r>
    </w:p>
    <w:p w:rsidR="007F2310" w:rsidRDefault="007F2310" w:rsidP="00E037FD">
      <w:pPr>
        <w:pStyle w:val="Style2"/>
        <w:widowControl/>
        <w:spacing w:after="60" w:line="276" w:lineRule="auto"/>
        <w:ind w:right="14" w:firstLine="284"/>
        <w:jc w:val="both"/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Exprime-se também na realização da evan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gelização dentro de um projeto que visa à pro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moção total do homem e ao desenvolvimento integral dos indivíduos e dos grupos.</w:t>
      </w:r>
      <w:r w:rsidR="00521CDB">
        <w:rPr>
          <w:rStyle w:val="Refdenotaderodap"/>
          <w:rFonts w:asciiTheme="minorHAnsi" w:hAnsiTheme="minorHAnsi" w:cs="Century Schoolbook"/>
          <w:lang w:eastAsia="pt-PT"/>
        </w:rPr>
        <w:footnoteReference w:id="77"/>
      </w:r>
    </w:p>
    <w:p w:rsidR="00521CDB" w:rsidRPr="00A0031A" w:rsidRDefault="00521CDB" w:rsidP="00E037FD">
      <w:pPr>
        <w:pStyle w:val="Style2"/>
        <w:widowControl/>
        <w:spacing w:after="60" w:line="276" w:lineRule="auto"/>
        <w:ind w:right="14" w:firstLine="284"/>
        <w:jc w:val="both"/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</w:pPr>
    </w:p>
    <w:p w:rsidR="00BA28D9" w:rsidRDefault="007F231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521CDB">
        <w:rPr>
          <w:rStyle w:val="FontStyle15"/>
          <w:rFonts w:asciiTheme="minorHAnsi" w:hAnsiTheme="minorHAnsi"/>
          <w:i/>
          <w:lang w:eastAsia="pt-PT"/>
        </w:rPr>
        <w:t>A mediação comunitária</w:t>
      </w:r>
      <w:r w:rsidRPr="00A0031A">
        <w:rPr>
          <w:rStyle w:val="FontStyle15"/>
          <w:rFonts w:asciiTheme="minorHAnsi" w:hAnsiTheme="minorHAnsi"/>
          <w:lang w:eastAsia="pt-PT"/>
        </w:rPr>
        <w:t xml:space="preserve"> é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posta em ação, à luz das inspirações da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Evangelii nuntiandi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, com o testemunho evangélico de uma comuni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dade religiosa animadora, isto é, aberta e servidora de uma comunidade mais ampla, educativa e pastoral, num intercâmbio de comu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nhão e de participação nos ideais, nas respon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sabilidades e nos programas.</w:t>
      </w:r>
    </w:p>
    <w:p w:rsidR="00521CDB" w:rsidRPr="00A0031A" w:rsidRDefault="00521CDB" w:rsidP="00E037F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BA28D9" w:rsidRDefault="003A3A68" w:rsidP="00E037FD">
      <w:pPr>
        <w:pStyle w:val="Style7"/>
        <w:widowControl/>
        <w:spacing w:after="60" w:line="276" w:lineRule="auto"/>
        <w:ind w:right="14"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A Palavra se encarna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 se transmite num projeto que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não é simples pedagogia nem apenas catequese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mas é síntese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de pro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cessos de promoção humana e, ao mesmo tempo, de anúncio evangélico e de aprofunda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mento da vida cristã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521CDB">
        <w:rPr>
          <w:rStyle w:val="Refdenotaderodap"/>
          <w:rFonts w:asciiTheme="minorHAnsi" w:hAnsiTheme="minorHAnsi" w:cs="Bookman Old Style"/>
          <w:lang w:eastAsia="pt-PT"/>
        </w:rPr>
        <w:footnoteReference w:id="78"/>
      </w:r>
    </w:p>
    <w:p w:rsidR="00521CDB" w:rsidRPr="00A0031A" w:rsidRDefault="00521CDB" w:rsidP="00E037FD">
      <w:pPr>
        <w:pStyle w:val="Style7"/>
        <w:widowControl/>
        <w:spacing w:after="60" w:line="276" w:lineRule="auto"/>
        <w:ind w:right="14"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</w:p>
    <w:p w:rsidR="00BA28D9" w:rsidRPr="00A0031A" w:rsidRDefault="003A3A68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O processo completo implica, pois, que se assuma a vida do menino, valorizando os ele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mentos e os fatos que a compõem até a um nível de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experiências educativas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(esporte, instrução, distensão, idealidade, grupos). Tudo inspirado, desde o início, pela palavra e pela presença de Cristo que se explicita segundo sábia gradualidade.</w:t>
      </w:r>
    </w:p>
    <w:p w:rsidR="00BA28D9" w:rsidRDefault="003A3A68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Porquanto é em continuidade com o empe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nho de maturação e de promoção dos valores mais especificamente humanos que se desenvol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ve a direção propriamente religiosa e cristã.</w:t>
      </w:r>
      <w:r w:rsidR="004D1395">
        <w:rPr>
          <w:rStyle w:val="Refdenotaderodap"/>
          <w:rFonts w:asciiTheme="minorHAnsi" w:hAnsiTheme="minorHAnsi" w:cs="Bookman Old Style"/>
          <w:lang w:eastAsia="pt-PT"/>
        </w:rPr>
        <w:footnoteReference w:id="79"/>
      </w:r>
    </w:p>
    <w:p w:rsidR="00521CDB" w:rsidRPr="00A0031A" w:rsidRDefault="00521CDB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</w:p>
    <w:p w:rsidR="00BA28D9" w:rsidRPr="00A0031A" w:rsidRDefault="004D1395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Para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esta inserção da evangelização num projeto educativo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 </w:t>
      </w:r>
      <w:r w:rsidR="003A3A68"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dimensão cultural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não é secundária para a catequese; e não penetraria o segredo do Sistema Preventivo quem ainda colocasse as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atividades culturais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ou recreati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vas ao lado da catequese, simplesmente como instrumento de atração, mais do que como valor objetivo, ainda que subordinado, cuja riqueza e força educativa cumpre saber aprofundar.</w:t>
      </w:r>
    </w:p>
    <w:p w:rsidR="00BA28D9" w:rsidRPr="00A0031A" w:rsidRDefault="003A3A68" w:rsidP="00E037FD">
      <w:pPr>
        <w:pStyle w:val="Style7"/>
        <w:widowControl/>
        <w:spacing w:after="60" w:line="276" w:lineRule="auto"/>
        <w:ind w:right="5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Juntamente com esta modalidade realista, que exige a inserção da catequese num projeto integral de formação, </w:t>
      </w:r>
      <w:r w:rsidR="004D1395">
        <w:rPr>
          <w:rStyle w:val="FontStyle18"/>
          <w:rFonts w:asciiTheme="minorHAnsi" w:hAnsiTheme="minorHAnsi"/>
          <w:sz w:val="24"/>
          <w:szCs w:val="24"/>
          <w:lang w:eastAsia="pt-PT"/>
        </w:rPr>
        <w:t>feito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experiências, conteúdo, relações, </w:t>
      </w:r>
      <w:r w:rsidR="004D1395">
        <w:rPr>
          <w:rStyle w:val="FontStyle18"/>
          <w:rFonts w:asciiTheme="minorHAnsi" w:hAnsiTheme="minorHAnsi"/>
          <w:sz w:val="24"/>
          <w:szCs w:val="24"/>
          <w:lang w:eastAsia="pt-PT"/>
        </w:rPr>
        <w:t>clima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estilo, o Capítulo Geral 21 nos ajudou a salientar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alguns aspectos </w:t>
      </w:r>
      <w:r w:rsidR="004D1395">
        <w:rPr>
          <w:rStyle w:val="FontStyle19"/>
          <w:rFonts w:asciiTheme="minorHAnsi" w:hAnsiTheme="minorHAnsi"/>
          <w:sz w:val="24"/>
          <w:szCs w:val="24"/>
          <w:lang w:eastAsia="pt-PT"/>
        </w:rPr>
        <w:t>a privilegiar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em nossa atividade evangelizadora e catequética; a ilumi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nação através do ensino e da doutrina, da vida sacramental e litúrgica, da devoção mariana e da orientação vocacional.</w:t>
      </w:r>
    </w:p>
    <w:p w:rsidR="007F2310" w:rsidRPr="00A0031A" w:rsidRDefault="003A3A68" w:rsidP="00E037FD">
      <w:pPr>
        <w:pStyle w:val="Style2"/>
        <w:widowControl/>
        <w:spacing w:after="60" w:line="276" w:lineRule="auto"/>
        <w:ind w:right="29"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Trata-se, </w:t>
      </w:r>
      <w:r w:rsidR="00FA0BC0">
        <w:rPr>
          <w:rStyle w:val="FontStyle18"/>
          <w:rFonts w:asciiTheme="minorHAnsi" w:hAnsiTheme="minorHAnsi"/>
          <w:sz w:val="24"/>
          <w:szCs w:val="24"/>
          <w:lang w:eastAsia="pt-PT"/>
        </w:rPr>
        <w:t>pois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</w:t>
      </w:r>
      <w:r w:rsidR="00FA0BC0">
        <w:rPr>
          <w:rStyle w:val="FontStyle18"/>
          <w:rFonts w:asciiTheme="minorHAnsi" w:hAnsiTheme="minorHAnsi"/>
          <w:sz w:val="24"/>
          <w:szCs w:val="24"/>
          <w:lang w:eastAsia="pt-PT"/>
        </w:rPr>
        <w:t>de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cada Inspetoria condensar tudo num projeto educativo inte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gral que seja, na prática, o caminho </w:t>
      </w:r>
      <w:r w:rsidR="00FA0BC0">
        <w:rPr>
          <w:rStyle w:val="FontStyle14"/>
          <w:rFonts w:asciiTheme="minorHAnsi" w:hAnsiTheme="minorHAnsi"/>
          <w:sz w:val="24"/>
          <w:szCs w:val="24"/>
          <w:lang w:eastAsia="pt-PT"/>
        </w:rPr>
        <w:t>n</w:t>
      </w:r>
      <w:r w:rsidR="007F2310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o qual se mova a nossa conversão pós-conciliar.</w:t>
      </w:r>
    </w:p>
    <w:p w:rsidR="007F2310" w:rsidRPr="00A0031A" w:rsidRDefault="007F2310" w:rsidP="00E037FD">
      <w:pPr>
        <w:pStyle w:val="Style10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7F2310" w:rsidRDefault="007F2310" w:rsidP="00E037FD">
      <w:pPr>
        <w:pStyle w:val="Style10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20"/>
          <w:rFonts w:asciiTheme="minorHAnsi" w:hAnsiTheme="minorHAnsi"/>
          <w:sz w:val="24"/>
          <w:szCs w:val="24"/>
          <w:lang w:eastAsia="pt-PT"/>
        </w:rPr>
        <w:t>Perspectivas, compromissos, propósitos</w:t>
      </w:r>
    </w:p>
    <w:p w:rsidR="009F6670" w:rsidRPr="00A0031A" w:rsidRDefault="009F6670" w:rsidP="00E037FD">
      <w:pPr>
        <w:pStyle w:val="Style10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/>
          <w:sz w:val="24"/>
          <w:szCs w:val="24"/>
          <w:lang w:eastAsia="pt-PT"/>
        </w:rPr>
      </w:pPr>
    </w:p>
    <w:p w:rsidR="007F2310" w:rsidRDefault="007F231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A rápida apresentação das riquezas pasto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rais que nos foram oferecidas nos eventos e orientações dos anos 70 tinha a finalidade de ajudar-nos a perceber e sintonizar as preocupa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ções da Igreja, e a reconsiderar na sua luz as tarefas da Congregação.</w:t>
      </w:r>
    </w:p>
    <w:p w:rsidR="00FA0BC0" w:rsidRPr="00A0031A" w:rsidRDefault="00FA0BC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7F2310" w:rsidRPr="00FA0BC0" w:rsidRDefault="007F2310" w:rsidP="00E037FD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b/>
          <w:i/>
          <w:lang w:eastAsia="pt-PT"/>
        </w:rPr>
      </w:pPr>
      <w:r w:rsidRPr="00FA0BC0">
        <w:rPr>
          <w:rStyle w:val="FontStyle15"/>
          <w:rFonts w:asciiTheme="minorHAnsi" w:hAnsiTheme="minorHAnsi"/>
          <w:b/>
          <w:i/>
          <w:lang w:eastAsia="pt-PT"/>
        </w:rPr>
        <w:t>Ser arautos nítidos do Evangelho</w:t>
      </w:r>
    </w:p>
    <w:p w:rsidR="00FA0BC0" w:rsidRPr="00A0031A" w:rsidRDefault="00FA0BC0" w:rsidP="00E037FD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lang w:eastAsia="pt-PT"/>
        </w:rPr>
      </w:pPr>
    </w:p>
    <w:p w:rsidR="007F2310" w:rsidRPr="00A0031A" w:rsidRDefault="007F231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A nossa sensibilidade eclesial e uma docili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dade concreta aos dois últimos Capítulos Gerais exigem que nos coloquemos </w:t>
      </w:r>
      <w:r w:rsidRPr="00FA0BC0">
        <w:rPr>
          <w:rStyle w:val="FontStyle15"/>
          <w:rFonts w:asciiTheme="minorHAnsi" w:hAnsiTheme="minorHAnsi"/>
          <w:i/>
          <w:lang w:eastAsia="pt-PT"/>
        </w:rPr>
        <w:t>decidida</w:t>
      </w:r>
      <w:r w:rsidRPr="00FA0BC0">
        <w:rPr>
          <w:rStyle w:val="FontStyle15"/>
          <w:rFonts w:asciiTheme="minorHAnsi" w:hAnsiTheme="minorHAnsi"/>
          <w:i/>
          <w:lang w:eastAsia="pt-PT"/>
        </w:rPr>
        <w:softHyphen/>
      </w:r>
      <w:r w:rsidRPr="00FA0BC0">
        <w:rPr>
          <w:rStyle w:val="FontStyle19"/>
          <w:rFonts w:asciiTheme="minorHAnsi" w:hAnsiTheme="minorHAnsi"/>
          <w:i w:val="0"/>
          <w:sz w:val="24"/>
          <w:szCs w:val="24"/>
          <w:lang w:eastAsia="pt-PT"/>
        </w:rPr>
        <w:t>mente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em </w:t>
      </w:r>
      <w:r w:rsidR="00FA0BC0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FA0BC0">
        <w:rPr>
          <w:rStyle w:val="FontStyle19"/>
          <w:rFonts w:asciiTheme="minorHAnsi" w:hAnsiTheme="minorHAnsi"/>
          <w:i w:val="0"/>
          <w:sz w:val="24"/>
          <w:szCs w:val="24"/>
          <w:lang w:eastAsia="pt-PT"/>
        </w:rPr>
        <w:t xml:space="preserve">estado </w:t>
      </w:r>
      <w:r w:rsidRPr="00FA0BC0">
        <w:rPr>
          <w:rStyle w:val="FontStyle15"/>
          <w:rFonts w:asciiTheme="minorHAnsi" w:hAnsiTheme="minorHAnsi"/>
          <w:i/>
          <w:lang w:eastAsia="pt-PT"/>
        </w:rPr>
        <w:t>de evangelização</w:t>
      </w:r>
      <w:r w:rsidR="00FA0BC0">
        <w:rPr>
          <w:rStyle w:val="FontStyle15"/>
          <w:rFonts w:asciiTheme="minorHAnsi" w:hAnsiTheme="minorHAnsi"/>
          <w:i/>
          <w:lang w:eastAsia="pt-PT"/>
        </w:rPr>
        <w:t>”</w:t>
      </w:r>
      <w:r w:rsidRPr="00A0031A">
        <w:rPr>
          <w:rStyle w:val="FontStyle15"/>
          <w:rFonts w:asciiTheme="minorHAnsi" w:hAnsiTheme="minorHAnsi"/>
          <w:lang w:eastAsia="pt-PT"/>
        </w:rPr>
        <w:t xml:space="preserve">.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 que não requer tanto que se acrescentem atividades a mais ao nosso trabalho, quanto que ele seja </w:t>
      </w:r>
      <w:r w:rsidRPr="00A0031A">
        <w:rPr>
          <w:rStyle w:val="FontStyle15"/>
          <w:rFonts w:asciiTheme="minorHAnsi" w:hAnsiTheme="minorHAnsi"/>
          <w:lang w:eastAsia="pt-PT"/>
        </w:rPr>
        <w:t xml:space="preserve">repensado globalmente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em função de um convincente testemunho e de um válido anúncio de Evangelho.</w:t>
      </w:r>
    </w:p>
    <w:p w:rsidR="007F2310" w:rsidRPr="00A0031A" w:rsidRDefault="007F231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Tomemos o primeiro documento do Capítulo Geral 21, que teve precisamente como escopo colocar a Congregação nesse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estado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e vejamos como melhorar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a comunidade evangelizadora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a comunidade ani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madora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como relançar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o projeto educativo e pastoral salesiano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como incrementar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a fecundidade vocacional da nossa ação pastoral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e, enfim, como rever pastoralmente os nossos vários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ambientes e caminhos de evangelização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</w:p>
    <w:p w:rsidR="00BA28D9" w:rsidRPr="00A0031A" w:rsidRDefault="007F2310" w:rsidP="00E037FD">
      <w:pPr>
        <w:pStyle w:val="Style2"/>
        <w:widowControl/>
        <w:spacing w:after="60" w:line="276" w:lineRule="auto"/>
        <w:ind w:right="10" w:firstLine="284"/>
        <w:jc w:val="both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612867">
        <w:rPr>
          <w:rStyle w:val="FontStyle15"/>
          <w:rFonts w:asciiTheme="minorHAnsi" w:hAnsiTheme="minorHAnsi"/>
          <w:i/>
          <w:lang w:eastAsia="pt-PT"/>
        </w:rPr>
        <w:t>O nosso trabalho educativo</w:t>
      </w:r>
      <w:r w:rsidRPr="00A0031A">
        <w:rPr>
          <w:rStyle w:val="FontStyle15"/>
          <w:rFonts w:asciiTheme="minorHAnsi" w:hAnsiTheme="minorHAnsi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deve ser, em toda parte e sempre, mesmo entre os não cristãos, </w:t>
      </w:r>
      <w:r w:rsidRPr="00612867">
        <w:rPr>
          <w:rStyle w:val="FontStyle15"/>
          <w:rFonts w:asciiTheme="minorHAnsi" w:hAnsiTheme="minorHAnsi"/>
          <w:i/>
          <w:lang w:eastAsia="pt-PT"/>
        </w:rPr>
        <w:t>orientado positivamente a Cristo</w:t>
      </w:r>
      <w:r w:rsidRPr="00A0031A">
        <w:rPr>
          <w:rStyle w:val="FontStyle15"/>
          <w:rFonts w:asciiTheme="minorHAnsi" w:hAnsiTheme="minorHAnsi"/>
          <w:lang w:eastAsia="pt-PT"/>
        </w:rPr>
        <w:t xml:space="preserve">.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Com efeito,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 sistema educativo de Dom Bosco — diz-nos o Capítulo Geral — revela-se genial nas suas intuições e fecundo de possibilidades as mais variadas. Aplicado com flexibilidade, gradualidade e respeito sincero </w:t>
      </w:r>
      <w:r w:rsidR="00612867">
        <w:rPr>
          <w:rStyle w:val="FontStyle14"/>
          <w:rFonts w:asciiTheme="minorHAnsi" w:hAnsiTheme="minorHAnsi"/>
          <w:sz w:val="24"/>
          <w:szCs w:val="24"/>
          <w:lang w:eastAsia="pt-PT"/>
        </w:rPr>
        <w:t>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os valores humanos e religiosos presentes nas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culturas e religiões dos nossos destinatários, ele produz frutos fecundos no plano educativo, cria amizade e suscita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simpatia em alunos e ex-alunos, libera grandes energias de bem e, em não poucos casos, coloca as premissas de um caminho livre de conversão à fé cristã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612867">
        <w:rPr>
          <w:rStyle w:val="Refdenotaderodap"/>
          <w:rFonts w:asciiTheme="minorHAnsi" w:hAnsiTheme="minorHAnsi" w:cs="Bookman Old Style"/>
          <w:lang w:eastAsia="pt-PT"/>
        </w:rPr>
        <w:footnoteReference w:id="80"/>
      </w:r>
    </w:p>
    <w:p w:rsidR="00BA28D9" w:rsidRPr="00A0031A" w:rsidRDefault="00612867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Style w:val="FontStyle19"/>
          <w:rFonts w:asciiTheme="minorHAnsi" w:hAnsiTheme="minorHAnsi"/>
          <w:sz w:val="24"/>
          <w:szCs w:val="24"/>
          <w:lang w:eastAsia="pt-PT"/>
        </w:rPr>
        <w:t>P</w:t>
      </w:r>
      <w:r w:rsidR="003A3A68"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ara cada irmão</w:t>
      </w:r>
      <w:r>
        <w:rPr>
          <w:rStyle w:val="FontStyle19"/>
          <w:rFonts w:asciiTheme="minorHAnsi" w:hAnsiTheme="minorHAnsi"/>
          <w:sz w:val="24"/>
          <w:szCs w:val="24"/>
          <w:lang w:eastAsia="pt-PT"/>
        </w:rPr>
        <w:t>,</w:t>
      </w:r>
      <w:r>
        <w:rPr>
          <w:rStyle w:val="FontStyle19"/>
          <w:rFonts w:asciiTheme="minorHAnsi" w:hAnsiTheme="minorHAnsi"/>
          <w:i w:val="0"/>
          <w:sz w:val="24"/>
          <w:szCs w:val="24"/>
          <w:lang w:eastAsia="pt-PT"/>
        </w:rPr>
        <w:t xml:space="preserve"> portanto,</w:t>
      </w:r>
      <w:r w:rsidR="003A3A68"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todo trabalho educa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tivo deve encontrar 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="003A3A68"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inspiração e motivações no Evangelho.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A luz que o ilumina e a meta últi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ma à qual conduz é Cristo. Fazer conhecer a Deus como Pai e encontrar sua vontade em todo momento e colaborar com Cristo para a chegada do seu Reino, é o fim último de toda e qualquer ação educativa salesiana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>
        <w:rPr>
          <w:rStyle w:val="Refdenotaderodap"/>
          <w:rFonts w:asciiTheme="minorHAnsi" w:hAnsiTheme="minorHAnsi" w:cs="Bookman Old Style"/>
          <w:lang w:eastAsia="pt-PT"/>
        </w:rPr>
        <w:footnoteReference w:id="81"/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o que constitui o fim último das nossas intenções, deve ser o primeiro elemento energético do nosso impulso pastoral. No nosso projeto educativo,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Cristo é o fundamento; ele revela e promove o sen</w:t>
      </w:r>
      <w:r w:rsidR="009F6670">
        <w:rPr>
          <w:rStyle w:val="FontStyle18"/>
          <w:rFonts w:asciiTheme="minorHAnsi" w:hAnsiTheme="minorHAnsi"/>
          <w:sz w:val="24"/>
          <w:szCs w:val="24"/>
          <w:lang w:eastAsia="pt-PT"/>
        </w:rPr>
        <w:t>tido novo da existência e trans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forma-a, capacitando o homem a viver de ma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neira divina, isto é, a pensar, querer e agir de acordo com o Evangelho, fazendo das bem-aventuranças a norma de sua vida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>
        <w:rPr>
          <w:rStyle w:val="Refdenotaderodap"/>
          <w:rFonts w:asciiTheme="minorHAnsi" w:hAnsiTheme="minorHAnsi" w:cs="Bookman Old Style"/>
          <w:lang w:eastAsia="pt-PT"/>
        </w:rPr>
        <w:footnoteReference w:id="82"/>
      </w:r>
    </w:p>
    <w:p w:rsidR="003A73CF" w:rsidRPr="00A0031A" w:rsidRDefault="003A3A68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Mas depois, 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no plano religioso-cristão,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ação salesiana tem por finalidade a educação para </w:t>
      </w:r>
      <w:r w:rsidR="000029DF">
        <w:rPr>
          <w:rStyle w:val="FontStyle18"/>
          <w:rFonts w:asciiTheme="minorHAnsi" w:hAnsiTheme="minorHAnsi"/>
          <w:sz w:val="24"/>
          <w:szCs w:val="24"/>
          <w:lang w:eastAsia="pt-PT"/>
        </w:rPr>
        <w:t>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fé consciente e operante, para o des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pertar da esperança, do otimismo (servir ao Senhor na alegria) e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para a vida da graça.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Dá impulso à caridade em uma experiência integral de vida, alimentada por uma catequese viva e uma pregação concreta e aderente. Ensina a descobrir e amar a Igreja como sinal eficaz de comunhão e serviço a Deus e aos irmãos, e ver no Papa o vínculo da unidade e caridade na Igreja. Faz viver a experiência de alegres e juvenis celebrações litúrgicas, com intensa participação na Eucaristia. Promove uma forte devoção à Virgem, Auxiliadora dos Cristãos, Mãe da graça, verdadeiro modelo de vida, de fé realizada e de pureza serena e vitoriosa. Educa e suscita uma vida de oração autêntica com particular cuidado em utilizar as formas</w:t>
      </w:r>
      <w:r w:rsidR="007F2310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mais acessíveis e próximas da piedade juvenil e popular.</w:t>
      </w:r>
      <w:r w:rsidR="000029DF">
        <w:rPr>
          <w:rStyle w:val="Refdenotaderodap"/>
          <w:rFonts w:asciiTheme="minorHAnsi" w:hAnsiTheme="minorHAnsi" w:cs="Century Schoolbook"/>
          <w:lang w:eastAsia="pt-PT"/>
        </w:rPr>
        <w:footnoteReference w:id="83"/>
      </w:r>
    </w:p>
    <w:p w:rsidR="003A73CF" w:rsidRDefault="003A73CF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É, pois, imprescindível que recuperemos maior clareza de Evangelho na nossa vida e ação.</w:t>
      </w:r>
    </w:p>
    <w:p w:rsidR="000029DF" w:rsidRPr="00A0031A" w:rsidRDefault="000029DF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3A73CF" w:rsidRPr="000029DF" w:rsidRDefault="003A73CF" w:rsidP="00E037FD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b/>
          <w:i/>
          <w:lang w:eastAsia="pt-PT"/>
        </w:rPr>
      </w:pPr>
      <w:r w:rsidRPr="000029DF">
        <w:rPr>
          <w:rStyle w:val="FontStyle15"/>
          <w:rFonts w:asciiTheme="minorHAnsi" w:hAnsiTheme="minorHAnsi"/>
          <w:b/>
          <w:i/>
          <w:lang w:eastAsia="pt-PT"/>
        </w:rPr>
        <w:t>Empenhar-se na área cultural</w:t>
      </w:r>
    </w:p>
    <w:p w:rsidR="000029DF" w:rsidRPr="00A0031A" w:rsidRDefault="000029DF" w:rsidP="00E037FD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lang w:eastAsia="pt-PT"/>
        </w:rPr>
      </w:pPr>
    </w:p>
    <w:p w:rsidR="003A73CF" w:rsidRPr="00A0031A" w:rsidRDefault="003A73CF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Para anunciar o Cristo aos jovens é ne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cessário sentir-se chamado a participar ativamente na gestação de uma nova cultura e conhecer concretamente a condição juvenil das várias culturas em que se </w:t>
      </w:r>
      <w:r w:rsidR="000029DF">
        <w:rPr>
          <w:rStyle w:val="FontStyle14"/>
          <w:rFonts w:asciiTheme="minorHAnsi" w:hAnsiTheme="minorHAnsi"/>
          <w:sz w:val="24"/>
          <w:szCs w:val="24"/>
          <w:lang w:eastAsia="pt-PT"/>
        </w:rPr>
        <w:t>atua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 Para nós</w:t>
      </w:r>
      <w:r w:rsidR="000029DF">
        <w:rPr>
          <w:rStyle w:val="FontStyle14"/>
          <w:rFonts w:asciiTheme="minorHAnsi" w:hAnsiTheme="minorHAnsi"/>
          <w:sz w:val="24"/>
          <w:szCs w:val="24"/>
          <w:lang w:eastAsia="pt-PT"/>
        </w:rPr>
        <w:t>,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urge compreender e traduzir na prática a </w:t>
      </w:r>
      <w:r w:rsidR="000029DF">
        <w:rPr>
          <w:rStyle w:val="FontStyle14"/>
          <w:rFonts w:asciiTheme="minorHAnsi" w:hAnsiTheme="minorHAnsi"/>
          <w:sz w:val="24"/>
          <w:szCs w:val="24"/>
          <w:lang w:eastAsia="pt-PT"/>
        </w:rPr>
        <w:t>afirmação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capitular de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evangelizar educando e educar evangelizando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</w:p>
    <w:p w:rsidR="003A73CF" w:rsidRPr="00A0031A" w:rsidRDefault="003A73CF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Mais de uma vez vos tenho lembrado </w:t>
      </w:r>
      <w:r w:rsidR="00DE416E">
        <w:rPr>
          <w:rStyle w:val="FontStyle14"/>
          <w:rFonts w:asciiTheme="minorHAnsi" w:hAnsiTheme="minorHAnsi"/>
          <w:sz w:val="24"/>
          <w:szCs w:val="24"/>
          <w:lang w:eastAsia="pt-PT"/>
        </w:rPr>
        <w:t>d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este </w:t>
      </w:r>
      <w:r w:rsidRPr="000029DF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tema:</w:t>
      </w:r>
      <w:r w:rsidR="00DE416E">
        <w:rPr>
          <w:rStyle w:val="Refdenotaderodap"/>
          <w:rFonts w:asciiTheme="minorHAnsi" w:hAnsiTheme="minorHAnsi" w:cs="Calibri"/>
          <w:bCs/>
          <w:lang w:eastAsia="pt-PT"/>
        </w:rPr>
        <w:footnoteReference w:id="84"/>
      </w:r>
      <w:r w:rsidRPr="000029DF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a nossa missão juvenil e popular</w:t>
      </w:r>
      <w:r w:rsidRPr="00A0031A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situa-se no âmbito de uma cultura em gestação, </w:t>
      </w:r>
      <w:r w:rsidR="00DE416E">
        <w:rPr>
          <w:rStyle w:val="FontStyle14"/>
          <w:rFonts w:asciiTheme="minorHAnsi" w:hAnsiTheme="minorHAnsi"/>
          <w:sz w:val="24"/>
          <w:szCs w:val="24"/>
          <w:lang w:eastAsia="pt-PT"/>
        </w:rPr>
        <w:t>privilegiando o seu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setor educativo.</w:t>
      </w:r>
    </w:p>
    <w:p w:rsidR="003A73CF" w:rsidRPr="00A0031A" w:rsidRDefault="003A73CF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 xml:space="preserve">Ora, os </w:t>
      </w:r>
      <w:r w:rsidR="009F6670">
        <w:rPr>
          <w:rStyle w:val="FontStyle14"/>
          <w:rFonts w:asciiTheme="minorHAnsi" w:hAnsiTheme="minorHAnsi"/>
          <w:sz w:val="24"/>
          <w:szCs w:val="24"/>
          <w:lang w:eastAsia="pt-PT"/>
        </w:rPr>
        <w:t>três grandes documentos magiste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riais insistem nas indispensáveis relações entre evangelização e catequese, de</w:t>
      </w:r>
      <w:r w:rsidR="009F6670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um lado, e os valores e as moda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lidades concretas da cultura ou das culturas, de outro.</w:t>
      </w:r>
    </w:p>
    <w:p w:rsidR="003A73CF" w:rsidRPr="00A0031A" w:rsidRDefault="003A73CF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Bastará </w:t>
      </w:r>
      <w:r w:rsidR="00DE416E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reler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aqui algumas </w:t>
      </w:r>
      <w:r w:rsidR="00DE416E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de suas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afirmações mais significativas. O </w:t>
      </w:r>
      <w:r w:rsidRPr="00DE416E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Diretório Catequético Geral</w:t>
      </w:r>
      <w:r w:rsidR="00DE416E">
        <w:rPr>
          <w:rStyle w:val="Refdenotaderodap"/>
          <w:rFonts w:asciiTheme="minorHAnsi" w:hAnsiTheme="minorHAnsi" w:cs="Century Schoolbook"/>
          <w:i/>
          <w:lang w:eastAsia="pt-PT"/>
        </w:rPr>
        <w:footnoteReference w:id="85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DE416E">
        <w:rPr>
          <w:rStyle w:val="FontStyle14"/>
          <w:rFonts w:asciiTheme="minorHAnsi" w:hAnsiTheme="minorHAnsi"/>
          <w:sz w:val="24"/>
          <w:szCs w:val="24"/>
          <w:lang w:eastAsia="pt-PT"/>
        </w:rPr>
        <w:t>recorda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-nos que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fé cristã, para deitar raízes em todas as culturas subsequentes, </w:t>
      </w:r>
      <w:r w:rsidRPr="00667A6A">
        <w:rPr>
          <w:rStyle w:val="FontStyle15"/>
          <w:rFonts w:asciiTheme="minorHAnsi" w:hAnsiTheme="minorHAnsi"/>
          <w:i/>
          <w:lang w:eastAsia="pt-PT"/>
        </w:rPr>
        <w:t>exige expli</w:t>
      </w:r>
      <w:r w:rsidRPr="00667A6A">
        <w:rPr>
          <w:rStyle w:val="FontStyle15"/>
          <w:rFonts w:asciiTheme="minorHAnsi" w:hAnsiTheme="minorHAnsi"/>
          <w:i/>
          <w:lang w:eastAsia="pt-PT"/>
        </w:rPr>
        <w:softHyphen/>
        <w:t>citações e novas formas de expressão</w:t>
      </w:r>
      <w:r w:rsidRPr="00A0031A">
        <w:rPr>
          <w:rStyle w:val="FontStyle15"/>
          <w:rFonts w:asciiTheme="minorHAnsi" w:hAnsiTheme="minorHAnsi"/>
          <w:lang w:eastAsia="pt-PT"/>
        </w:rPr>
        <w:t xml:space="preserve">.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Embora as aspirações e desejos profundos, próprios da natureza e condição humanas, permaneçam fundamentalmente idênticos, contudo os ho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mens de nossa época colocam </w:t>
      </w:r>
      <w:r w:rsidRPr="00667A6A">
        <w:rPr>
          <w:rStyle w:val="FontStyle15"/>
          <w:rFonts w:asciiTheme="minorHAnsi" w:hAnsiTheme="minorHAnsi"/>
          <w:i/>
          <w:lang w:eastAsia="pt-PT"/>
        </w:rPr>
        <w:t>novas questões</w:t>
      </w:r>
      <w:r w:rsidRPr="00A0031A">
        <w:rPr>
          <w:rStyle w:val="FontStyle15"/>
          <w:rFonts w:asciiTheme="minorHAnsi" w:hAnsiTheme="minorHAnsi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acerca do sentido e importância da vida</w:t>
      </w:r>
      <w:r w:rsidR="00667A6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Decer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to, </w:t>
      </w:r>
      <w:r w:rsidRPr="00667A6A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 xml:space="preserve">os </w:t>
      </w:r>
      <w:r w:rsidRPr="00667A6A">
        <w:rPr>
          <w:rStyle w:val="FontStyle15"/>
          <w:rFonts w:asciiTheme="minorHAnsi" w:hAnsiTheme="minorHAnsi"/>
          <w:i/>
          <w:lang w:eastAsia="pt-PT"/>
        </w:rPr>
        <w:t>crentes de hoje não são absolutamente iguais aos crentes de épocas passadas.</w:t>
      </w:r>
      <w:r w:rsidRPr="00A0031A">
        <w:rPr>
          <w:rStyle w:val="FontStyle15"/>
          <w:rFonts w:asciiTheme="minorHAnsi" w:hAnsiTheme="minorHAnsi"/>
          <w:lang w:eastAsia="pt-PT"/>
        </w:rPr>
        <w:t xml:space="preserve"> </w:t>
      </w:r>
      <w:r w:rsidR="00667A6A">
        <w:rPr>
          <w:rStyle w:val="FontStyle14"/>
          <w:rFonts w:asciiTheme="minorHAnsi" w:hAnsiTheme="minorHAnsi"/>
          <w:sz w:val="24"/>
          <w:szCs w:val="24"/>
          <w:lang w:eastAsia="pt-PT"/>
        </w:rPr>
        <w:t>De aqui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surge a necessidade de corroborar a continui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dade da fé como também de </w:t>
      </w:r>
      <w:r w:rsidRPr="00EA5184">
        <w:rPr>
          <w:rStyle w:val="FontStyle15"/>
          <w:rFonts w:asciiTheme="minorHAnsi" w:hAnsiTheme="minorHAnsi"/>
          <w:i/>
          <w:lang w:eastAsia="pt-PT"/>
        </w:rPr>
        <w:t>propor</w:t>
      </w:r>
      <w:r w:rsidRPr="00EA5184">
        <w:rPr>
          <w:rStyle w:val="FontStyle15"/>
          <w:rFonts w:asciiTheme="minorHAnsi" w:hAnsiTheme="minorHAnsi"/>
          <w:lang w:eastAsia="pt-PT"/>
        </w:rPr>
        <w:t xml:space="preserve"> a mensa</w:t>
      </w:r>
      <w:r w:rsidRPr="00EA5184">
        <w:rPr>
          <w:rStyle w:val="FontStyle15"/>
          <w:rFonts w:asciiTheme="minorHAnsi" w:hAnsiTheme="minorHAnsi"/>
          <w:lang w:eastAsia="pt-PT"/>
        </w:rPr>
        <w:softHyphen/>
        <w:t>gem da salvação</w:t>
      </w:r>
      <w:r w:rsidRPr="00667A6A">
        <w:rPr>
          <w:rStyle w:val="FontStyle15"/>
          <w:rFonts w:asciiTheme="minorHAnsi" w:hAnsiTheme="minorHAnsi"/>
          <w:i/>
          <w:lang w:eastAsia="pt-PT"/>
        </w:rPr>
        <w:t xml:space="preserve"> em novas formas</w:t>
      </w:r>
      <w:r w:rsidR="00906CB9">
        <w:rPr>
          <w:rStyle w:val="FontStyle15"/>
          <w:rFonts w:asciiTheme="minorHAnsi" w:hAnsiTheme="minorHAnsi"/>
          <w:lang w:eastAsia="pt-PT"/>
        </w:rPr>
        <w:t>”</w:t>
      </w:r>
      <w:r w:rsidRPr="00A0031A">
        <w:rPr>
          <w:rStyle w:val="FontStyle15"/>
          <w:rFonts w:asciiTheme="minorHAnsi" w:hAnsiTheme="minorHAnsi"/>
          <w:lang w:eastAsia="pt-PT"/>
        </w:rPr>
        <w:t>.</w:t>
      </w:r>
      <w:r w:rsidR="00667A6A">
        <w:rPr>
          <w:rStyle w:val="Refdenotaderodap"/>
          <w:rFonts w:asciiTheme="minorHAnsi" w:hAnsiTheme="minorHAnsi" w:cs="Calibri"/>
          <w:lang w:eastAsia="pt-PT"/>
        </w:rPr>
        <w:footnoteReference w:id="86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Portanto: urgência de novos caminhos pastorais para levedar a mudança cultural.</w:t>
      </w:r>
    </w:p>
    <w:p w:rsidR="00BA28D9" w:rsidRPr="00A0031A" w:rsidRDefault="003A3A68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Exortação </w:t>
      </w:r>
      <w:r w:rsidRPr="00EA5184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Evangelii nuntiandi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EA5184">
        <w:rPr>
          <w:rStyle w:val="Refdenotaderodap"/>
          <w:rFonts w:asciiTheme="minorHAnsi" w:hAnsiTheme="minorHAnsi" w:cs="Bookman Old Style"/>
          <w:lang w:eastAsia="pt-PT"/>
        </w:rPr>
        <w:footnoteReference w:id="87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cons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tatando o drama atual da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ruptura entre Evan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gelho e cultura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EA5184">
        <w:rPr>
          <w:rStyle w:val="Refdenotaderodap"/>
          <w:rFonts w:asciiTheme="minorHAnsi" w:hAnsiTheme="minorHAnsi" w:cs="Bookman Old Style"/>
          <w:lang w:eastAsia="pt-PT"/>
        </w:rPr>
        <w:footnoteReference w:id="88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proclama claramente que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para a Igreja não se trata tanto de pregar o Evangelho a espaços geográficos cada vez mais vastos ou populações maiores em dimensões de massa,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mas de chegar a atingir e como que a modificar pela força do Evangelho os critérios de julgar, os valores que contam, os centros de interesse, as linhas de pensamento, as fontes inspiradoras e os modelos de vida da humani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softHyphen/>
        <w:t xml:space="preserve">dade,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que se apresentam em contraste com a Palavra de Deus e com o desígnio da salvação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EA5184">
        <w:rPr>
          <w:rStyle w:val="Refdenotaderodap"/>
          <w:rFonts w:asciiTheme="minorHAnsi" w:hAnsiTheme="minorHAnsi" w:cs="Bookman Old Style"/>
          <w:lang w:eastAsia="pt-PT"/>
        </w:rPr>
        <w:footnoteReference w:id="89"/>
      </w:r>
    </w:p>
    <w:p w:rsidR="00BA28D9" w:rsidRPr="00A0031A" w:rsidRDefault="003A3A68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Ou seja, descreve-nos explicita e ampla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mente em que deve consistir a capacidade evan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gelizadora de penetração e de fermento dos tecidos culturais.</w:t>
      </w:r>
    </w:p>
    <w:p w:rsidR="003A73CF" w:rsidRPr="00A0031A" w:rsidRDefault="003A3A68" w:rsidP="00E037FD">
      <w:pPr>
        <w:pStyle w:val="Style5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Enfim, a </w:t>
      </w:r>
      <w:r w:rsidRPr="007737DC">
        <w:rPr>
          <w:rStyle w:val="FontStyle18"/>
          <w:rFonts w:asciiTheme="minorHAnsi" w:hAnsiTheme="minorHAnsi"/>
          <w:i/>
          <w:sz w:val="24"/>
          <w:szCs w:val="24"/>
          <w:lang w:val="la-Latn" w:eastAsia="pt-PT"/>
        </w:rPr>
        <w:t>Catechesi tradendae</w:t>
      </w:r>
      <w:r w:rsidR="00EA5184">
        <w:rPr>
          <w:rStyle w:val="FontStyle18"/>
          <w:rFonts w:asciiTheme="minorHAnsi" w:hAnsiTheme="minorHAnsi"/>
          <w:sz w:val="24"/>
          <w:szCs w:val="24"/>
          <w:lang w:eastAsia="pt-PT"/>
        </w:rPr>
        <w:t>, ao falar-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nos de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aculturação ou inculturação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9F6670">
        <w:rPr>
          <w:rStyle w:val="FontStyle18"/>
          <w:rFonts w:asciiTheme="minorHAnsi" w:hAnsiTheme="minorHAnsi"/>
          <w:sz w:val="24"/>
          <w:szCs w:val="24"/>
          <w:lang w:eastAsia="pt-PT"/>
        </w:rPr>
        <w:t>, garan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te-nos que este neologismo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exprime muito bem um dos componentes do grande mistério da Encarnação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. Com efeito, deve-se dizer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da catequese, como da evangelização em geral, que ela é chamada a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levar a força do Evangelho ao coração da cultura e das culturas</w:t>
      </w:r>
      <w:r w:rsidR="009F6670">
        <w:rPr>
          <w:rStyle w:val="FontStyle19"/>
          <w:rFonts w:asciiTheme="minorHAnsi" w:hAnsiTheme="minorHAnsi"/>
          <w:i w:val="0"/>
          <w:sz w:val="24"/>
          <w:szCs w:val="24"/>
          <w:lang w:eastAsia="pt-PT"/>
        </w:rPr>
        <w:t xml:space="preserve"> (...)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Por um lado, a mensagem evangélica </w:t>
      </w:r>
      <w:r w:rsidR="009F6670">
        <w:rPr>
          <w:rStyle w:val="FontStyle18"/>
          <w:rFonts w:asciiTheme="minorHAnsi" w:hAnsiTheme="minorHAnsi"/>
          <w:sz w:val="24"/>
          <w:szCs w:val="24"/>
          <w:lang w:eastAsia="pt-PT"/>
        </w:rPr>
        <w:t>(...) trans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mite-se sempre através de um diálogo apostó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lico que se achará inevitavelmente inserido num diálogo de culturas; por outro lado, a força do Evangelho por toda parte é trans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formadora e regeneradora </w:t>
      </w:r>
      <w:r w:rsidR="009F6670">
        <w:rPr>
          <w:rStyle w:val="FontStyle19"/>
          <w:rFonts w:asciiTheme="minorHAnsi" w:hAnsiTheme="minorHAnsi"/>
          <w:i w:val="0"/>
          <w:sz w:val="24"/>
          <w:szCs w:val="24"/>
          <w:lang w:eastAsia="pt-PT"/>
        </w:rPr>
        <w:t>(...)</w:t>
      </w:r>
      <w:r w:rsidRPr="00A0031A">
        <w:rPr>
          <w:rStyle w:val="FontStyle18"/>
          <w:rFonts w:asciiTheme="minorHAnsi" w:hAnsiTheme="minorHAnsi"/>
          <w:spacing w:val="40"/>
          <w:sz w:val="24"/>
          <w:szCs w:val="24"/>
          <w:lang w:eastAsia="pt-PT"/>
        </w:rPr>
        <w:t>.</w:t>
      </w:r>
      <w:r w:rsidR="009F667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Os cate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quetas autênticos sabem que a catequese se há de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encarnar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nas diferentes culturas </w:t>
      </w:r>
      <w:r w:rsidR="009F6670">
        <w:rPr>
          <w:rStyle w:val="FontStyle19"/>
          <w:rFonts w:asciiTheme="minorHAnsi" w:hAnsiTheme="minorHAnsi"/>
          <w:i w:val="0"/>
          <w:sz w:val="24"/>
          <w:szCs w:val="24"/>
          <w:lang w:eastAsia="pt-PT"/>
        </w:rPr>
        <w:t>(...)</w:t>
      </w:r>
      <w:r w:rsidRPr="00A0031A">
        <w:rPr>
          <w:rStyle w:val="FontStyle18"/>
          <w:rFonts w:asciiTheme="minorHAnsi" w:hAnsiTheme="minorHAnsi"/>
          <w:spacing w:val="40"/>
          <w:sz w:val="24"/>
          <w:szCs w:val="24"/>
          <w:lang w:eastAsia="pt-PT"/>
        </w:rPr>
        <w:t xml:space="preserve">;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eles não aceitam que a catequese se empobreça, por abdicação ou por uma atenuação da luz da sua mensagem e por adaptações </w:t>
      </w:r>
      <w:r w:rsidR="009F6670">
        <w:rPr>
          <w:rStyle w:val="FontStyle19"/>
          <w:rFonts w:asciiTheme="minorHAnsi" w:hAnsiTheme="minorHAnsi"/>
          <w:i w:val="0"/>
          <w:sz w:val="24"/>
          <w:szCs w:val="24"/>
          <w:lang w:eastAsia="pt-PT"/>
        </w:rPr>
        <w:t xml:space="preserve">(...)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que porventura comprometessem o </w:t>
      </w:r>
      <w:r w:rsidR="009A52EA">
        <w:rPr>
          <w:rStyle w:val="FontStyle18"/>
          <w:rFonts w:asciiTheme="minorHAnsi" w:hAnsiTheme="minorHAnsi"/>
          <w:sz w:val="24"/>
          <w:szCs w:val="24"/>
          <w:lang w:eastAsia="pt-PT"/>
        </w:rPr>
        <w:t>‘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bom depósito</w:t>
      </w:r>
      <w:r w:rsidR="009A52EA">
        <w:rPr>
          <w:rStyle w:val="FontStyle18"/>
          <w:rFonts w:asciiTheme="minorHAnsi" w:hAnsiTheme="minorHAnsi"/>
          <w:sz w:val="24"/>
          <w:szCs w:val="24"/>
          <w:lang w:eastAsia="pt-PT"/>
        </w:rPr>
        <w:t>’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da fé ou, ainda, por concessões em matéria de fé ou de moral; eles estão persuadidos de que a verdadeira catequese há de acabar por enri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quecer essas culturas, ajudando-as a superar os aspectos deficientes ou até mesmo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inumanos</w:t>
      </w:r>
      <w:r w:rsidR="003A73CF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que nelas existam e comunicando aos valores lídimos delas a plenitude de Cristo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="009A52EA">
        <w:rPr>
          <w:rStyle w:val="Refdenotaderodap"/>
          <w:rFonts w:asciiTheme="minorHAnsi" w:hAnsiTheme="minorHAnsi" w:cs="Century Schoolbook"/>
          <w:lang w:eastAsia="pt-PT"/>
        </w:rPr>
        <w:footnoteReference w:id="90"/>
      </w:r>
    </w:p>
    <w:p w:rsidR="003A73CF" w:rsidRPr="00A0031A" w:rsidRDefault="009A52EA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>
        <w:rPr>
          <w:rStyle w:val="FontStyle14"/>
          <w:rFonts w:asciiTheme="minorHAnsi" w:hAnsiTheme="minorHAnsi"/>
          <w:sz w:val="24"/>
          <w:szCs w:val="24"/>
          <w:lang w:eastAsia="pt-PT"/>
        </w:rPr>
        <w:t>Temos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nesta Exortação de João Paulo II também uma indicação concreta para superar perigos não imaginários de dominação das culturas sobre o Evangelho e um quadro de referência para rever e avaliar as modalidades práticas do nosso esforço de promover um diálogo entre Revelação e Humanismo, garan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tindo ao Evangelho o primado de interpelação, o fermento transformador e regenerador, a sintonia promotora de tudo o que é genuina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mente humano, até poder acertar, com os Padres da Igreja, o princípio de encarnação formulado no famoso adágio: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o que não é assumido não é redimido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!</w:t>
      </w:r>
    </w:p>
    <w:p w:rsidR="003A73CF" w:rsidRDefault="003A73CF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9A52EA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Os três textos magisteriais integram-se</w:t>
      </w:r>
      <w:r w:rsidRPr="00A0031A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mutuamente num crescendo de convergência adquirida </w:t>
      </w:r>
      <w:r w:rsidRPr="00956F55">
        <w:rPr>
          <w:rStyle w:val="FontStyle15"/>
          <w:rFonts w:asciiTheme="minorHAnsi" w:hAnsiTheme="minorHAnsi"/>
          <w:i/>
          <w:lang w:eastAsia="pt-PT"/>
        </w:rPr>
        <w:t>em diferentes momentos históricos de reflexão:</w:t>
      </w:r>
      <w:r w:rsidRPr="00A0031A">
        <w:rPr>
          <w:rStyle w:val="FontStyle15"/>
          <w:rFonts w:asciiTheme="minorHAnsi" w:hAnsiTheme="minorHAnsi"/>
          <w:lang w:eastAsia="pt-PT"/>
        </w:rPr>
        <w:t xml:space="preserve"> o </w:t>
      </w:r>
      <w:r w:rsidRPr="00956F55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Diretório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lança a necessidade de propor, em modo cultural novo, a mensagem evangélica; a </w:t>
      </w:r>
      <w:r w:rsidRPr="00956F55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Evangelii nuntiandi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insiste em atingir </w:t>
      </w:r>
      <w:r w:rsidR="00956F55">
        <w:rPr>
          <w:rStyle w:val="FontStyle14"/>
          <w:rFonts w:asciiTheme="minorHAnsi" w:hAnsiTheme="minorHAnsi"/>
          <w:sz w:val="24"/>
          <w:szCs w:val="24"/>
          <w:lang w:eastAsia="pt-PT"/>
        </w:rPr>
        <w:t>o cerne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 os pontos vitais da cultura emergente; a </w:t>
      </w:r>
      <w:r w:rsidRPr="007737DC">
        <w:rPr>
          <w:rStyle w:val="FontStyle14"/>
          <w:rFonts w:asciiTheme="minorHAnsi" w:hAnsiTheme="minorHAnsi"/>
          <w:i/>
          <w:sz w:val="24"/>
          <w:szCs w:val="24"/>
          <w:lang w:val="la-Latn" w:eastAsia="pt-PT"/>
        </w:rPr>
        <w:t>Catechesi tradendae</w:t>
      </w:r>
      <w:r w:rsidRPr="00956F55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,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ao mesmo tempo que confirma ambos os aspectos, salienta quais devem ser os componentes de genui</w:t>
      </w:r>
      <w:r w:rsidR="009F6670">
        <w:rPr>
          <w:rStyle w:val="FontStyle14"/>
          <w:rFonts w:asciiTheme="minorHAnsi" w:hAnsiTheme="minorHAnsi"/>
          <w:sz w:val="24"/>
          <w:szCs w:val="24"/>
          <w:lang w:eastAsia="pt-PT"/>
        </w:rPr>
        <w:t>ni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dade no diálogo com as culturas e exorciza os </w:t>
      </w:r>
      <w:r w:rsidR="009F6670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seus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perigos.</w:t>
      </w:r>
    </w:p>
    <w:p w:rsidR="009F6670" w:rsidRPr="00A0031A" w:rsidRDefault="009F6670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3A73CF" w:rsidRPr="00956F55" w:rsidRDefault="003A73CF" w:rsidP="00E037FD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b/>
          <w:i/>
          <w:lang w:eastAsia="pt-PT"/>
        </w:rPr>
      </w:pPr>
      <w:r w:rsidRPr="009D371B">
        <w:rPr>
          <w:rStyle w:val="FontStyle15"/>
          <w:rFonts w:asciiTheme="minorHAnsi" w:hAnsiTheme="minorHAnsi"/>
          <w:b/>
          <w:i/>
          <w:lang w:eastAsia="pt-PT"/>
        </w:rPr>
        <w:t>Formar pessoas competentes</w:t>
      </w:r>
    </w:p>
    <w:p w:rsidR="009F6670" w:rsidRPr="00A0031A" w:rsidRDefault="009F6670" w:rsidP="00E037FD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lang w:eastAsia="pt-PT"/>
        </w:rPr>
      </w:pPr>
    </w:p>
    <w:p w:rsidR="003A73CF" w:rsidRPr="00A0031A" w:rsidRDefault="003A73CF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Como responder de maneira concreta ao apelo dos Pastores?</w:t>
      </w:r>
    </w:p>
    <w:p w:rsidR="00BA28D9" w:rsidRPr="00A0031A" w:rsidRDefault="003A73CF" w:rsidP="00E037FD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Penso, em primeiro lugar, que é para nós tarefa extremamente útil </w:t>
      </w:r>
      <w:r w:rsidRPr="009D371B">
        <w:rPr>
          <w:rStyle w:val="FontStyle15"/>
          <w:rFonts w:asciiTheme="minorHAnsi" w:hAnsiTheme="minorHAnsi"/>
          <w:i/>
          <w:lang w:eastAsia="pt-PT"/>
        </w:rPr>
        <w:t>conhecer e aprofun</w:t>
      </w:r>
      <w:r w:rsidRPr="009D371B">
        <w:rPr>
          <w:rStyle w:val="FontStyle15"/>
          <w:rFonts w:asciiTheme="minorHAnsi" w:hAnsiTheme="minorHAnsi"/>
          <w:i/>
          <w:lang w:eastAsia="pt-PT"/>
        </w:rPr>
        <w:softHyphen/>
        <w:t xml:space="preserve">dar </w:t>
      </w:r>
      <w:r w:rsidR="009D371B">
        <w:rPr>
          <w:rStyle w:val="FontStyle15"/>
          <w:rFonts w:asciiTheme="minorHAnsi" w:hAnsiTheme="minorHAnsi"/>
          <w:i/>
          <w:lang w:eastAsia="pt-PT"/>
        </w:rPr>
        <w:t xml:space="preserve">os </w:t>
      </w:r>
      <w:r w:rsidRPr="009D371B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três documentos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9D371B">
        <w:rPr>
          <w:rStyle w:val="FontStyle15"/>
          <w:rFonts w:asciiTheme="minorHAnsi" w:hAnsiTheme="minorHAnsi"/>
          <w:i/>
          <w:lang w:eastAsia="pt-PT"/>
        </w:rPr>
        <w:t>de</w:t>
      </w:r>
      <w:r w:rsidR="009D371B" w:rsidRPr="009D371B">
        <w:rPr>
          <w:rStyle w:val="FontStyle15"/>
          <w:rFonts w:asciiTheme="minorHAnsi" w:hAnsiTheme="minorHAnsi"/>
          <w:i/>
          <w:lang w:eastAsia="pt-PT"/>
        </w:rPr>
        <w:t xml:space="preserve"> forma unitária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como base orientadora da renovação da nossa pas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toral. Dev</w:t>
      </w:r>
      <w:r w:rsidR="009D371B">
        <w:rPr>
          <w:rStyle w:val="FontStyle14"/>
          <w:rFonts w:asciiTheme="minorHAnsi" w:hAnsiTheme="minorHAnsi"/>
          <w:sz w:val="24"/>
          <w:szCs w:val="24"/>
          <w:lang w:eastAsia="pt-PT"/>
        </w:rPr>
        <w:t>er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ia ser impensável que, nesta ou naquela Inspetoria, eles não estejam influindo sobre a ação salesiana e não plasmem a men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te dos irmãos e dos que colaboram no anúncio do Evangelho aos jovens. Uma simples e rápida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leitura desses textos, feita à distância e de forma independente um do outro, talvez sob a influência de comentários setoriais não isentos de preconceitos ideológicos, pode levar-nos a destaques parciais e defasados, tornando mais difícil a convergência que se encontra objetivamente na progressão histórica do exercício do Magistério contido neles e que se enriquece e integra numa visão de conjunto mais completa e integral.</w:t>
      </w:r>
    </w:p>
    <w:p w:rsidR="00BA28D9" w:rsidRPr="00A0031A" w:rsidRDefault="003A3A68" w:rsidP="00E037FD">
      <w:pPr>
        <w:pStyle w:val="Style7"/>
        <w:widowControl/>
        <w:spacing w:after="60" w:line="276" w:lineRule="auto"/>
        <w:ind w:right="10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Devemos acrescentar, além disso, que o trabalho da Igreja neste campo absolutamente não terminou: apenas começou, ou melhor, está sempre começando. </w:t>
      </w:r>
      <w:r w:rsidR="009D371B">
        <w:rPr>
          <w:rStyle w:val="FontStyle18"/>
          <w:rFonts w:asciiTheme="minorHAnsi" w:hAnsiTheme="minorHAnsi"/>
          <w:sz w:val="24"/>
          <w:szCs w:val="24"/>
          <w:lang w:eastAsia="pt-PT"/>
        </w:rPr>
        <w:t>Em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nível de Conferências Episcopais e de Igrejas locais estão-se elaboran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do, por exemplo, os vários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catecismos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. Pois bem: em tais iniciativas devemos sentir-nos particularmente interessados, com o propósito real de chegar a ser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colaboradores competentes,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de maneira es</w:t>
      </w:r>
      <w:r w:rsidR="008558C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pecial no que </w:t>
      </w:r>
      <w:r w:rsidR="009D371B">
        <w:rPr>
          <w:rStyle w:val="FontStyle18"/>
          <w:rFonts w:asciiTheme="minorHAnsi" w:hAnsiTheme="minorHAnsi"/>
          <w:sz w:val="24"/>
          <w:szCs w:val="24"/>
          <w:lang w:eastAsia="pt-PT"/>
        </w:rPr>
        <w:t>se refere</w:t>
      </w:r>
      <w:r w:rsidR="008558C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aos catec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ismos </w:t>
      </w:r>
      <w:r w:rsidR="009D371B">
        <w:rPr>
          <w:rStyle w:val="FontStyle18"/>
          <w:rFonts w:asciiTheme="minorHAnsi" w:hAnsiTheme="minorHAnsi"/>
          <w:sz w:val="24"/>
          <w:szCs w:val="24"/>
          <w:lang w:eastAsia="pt-PT"/>
        </w:rPr>
        <w:t>das crianças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, adolescentes e jovens. As contribuições da nossa experiência e competên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cia deveriam influir sobre tais textos e nas várias iniciativas de evangelização e de cate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quese para a juventude da Igreja local.</w:t>
      </w:r>
    </w:p>
    <w:p w:rsidR="003A73CF" w:rsidRPr="00A0031A" w:rsidRDefault="003A3A68" w:rsidP="00E037FD">
      <w:pPr>
        <w:pStyle w:val="Style2"/>
        <w:widowControl/>
        <w:spacing w:after="60" w:line="276" w:lineRule="auto"/>
        <w:ind w:right="24" w:firstLine="284"/>
        <w:jc w:val="both"/>
        <w:rPr>
          <w:rStyle w:val="FontStyle14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 xml:space="preserve">E se é verdade que os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problemas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da evangelização e da catequese se abrem para no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vos horizontes, devemos sentir-nos fortemente interpelados por eles. Os três documentos deixam perceber, por exemplo, o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esforço de adaptação e de repensamento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que requerem, especialmente hoje, certos aspectos como o da linguagem, da pertinência realista com a con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dição dos destinatários, da incisividade vital e clara da mensagem, dos pontos estraté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gicos da animação evangélica das culturas. Os Salesianos deveriam, em toda parte, ser capa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zes de participar na difusão de ideias e projetos que se referem a este argumento. E preciso acolher gene</w:t>
      </w:r>
      <w:r w:rsidR="009341D7">
        <w:rPr>
          <w:rStyle w:val="FontStyle18"/>
          <w:rFonts w:asciiTheme="minorHAnsi" w:hAnsiTheme="minorHAnsi"/>
          <w:sz w:val="24"/>
          <w:szCs w:val="24"/>
          <w:lang w:eastAsia="pt-PT"/>
        </w:rPr>
        <w:t>rosamente o apelo do Papa à res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ponsabilidade dos Religiosos, especialmente dos que, como nós, surgiram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para a educação</w:t>
      </w:r>
      <w:r w:rsidR="003A73CF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cristã dos meninos e dos jovens, sobretudo dos mais abandonados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="009341D7">
        <w:rPr>
          <w:rStyle w:val="Refdenotaderodap"/>
          <w:rFonts w:asciiTheme="minorHAnsi" w:hAnsiTheme="minorHAnsi" w:cs="Century Schoolbook"/>
          <w:lang w:eastAsia="pt-PT"/>
        </w:rPr>
        <w:footnoteReference w:id="91"/>
      </w:r>
    </w:p>
    <w:p w:rsidR="003A73CF" w:rsidRPr="00A0031A" w:rsidRDefault="003A73CF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Eis, então, que toda a possibilidade da nossa resposta é condicionada por um dado de fato muito palpável e exigente: o </w:t>
      </w:r>
      <w:r w:rsidRPr="00A0031A">
        <w:rPr>
          <w:rStyle w:val="FontStyle15"/>
          <w:rFonts w:asciiTheme="minorHAnsi" w:hAnsiTheme="minorHAnsi"/>
          <w:lang w:eastAsia="pt-PT"/>
        </w:rPr>
        <w:t>empenho e o propósito para a formação de pessoas verda</w:t>
      </w:r>
      <w:r w:rsidRPr="00A0031A">
        <w:rPr>
          <w:rStyle w:val="FontStyle15"/>
          <w:rFonts w:asciiTheme="minorHAnsi" w:hAnsiTheme="minorHAnsi"/>
          <w:lang w:eastAsia="pt-PT"/>
        </w:rPr>
        <w:softHyphen/>
        <w:t xml:space="preserve">deiramente competentes,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que unam uma adesão interior e salesiana ao Evangelho com a capa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cidade e perícia de comunicação. A formação de coirmãos neste campo será, pois, uma frente a ser tratada com privilégio, seja a nível de for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mação de base, seja a nível de especialização, ou a nível de atualização e de formação perma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nente.</w:t>
      </w:r>
    </w:p>
    <w:p w:rsidR="003A73CF" w:rsidRPr="004B42FF" w:rsidRDefault="003A73CF" w:rsidP="004B42FF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Permanece mais do que nunca atual e obrigatória a orientação prática do Capítulo </w:t>
      </w:r>
      <w:r w:rsidRPr="009341D7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Geral Especial:</w:t>
      </w:r>
      <w:r w:rsidRPr="00A0031A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Todo Salesiano é por vocação </w:t>
      </w:r>
      <w:r w:rsidRPr="00A0031A">
        <w:rPr>
          <w:rStyle w:val="FontStyle15"/>
          <w:rFonts w:asciiTheme="minorHAnsi" w:hAnsiTheme="minorHAnsi"/>
          <w:lang w:eastAsia="pt-PT"/>
        </w:rPr>
        <w:t xml:space="preserve">e missão um evangelizador, um catequista, sempre e em toda parte.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Por isso, ele deve encontrar nos períodos da sua formação peritos em catequese que o ajudem a realizar a união entre ensino religioso (e teológico) e ensino profano, entre experiência de vida comunitária e ação de pastoral direta. Aprendida esta arte, ponha-se com entusiasmo e constância à dispo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sição da comunidade por toda a vida neste serviço prioritário de evangelizar e cate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quizar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="004B42FF">
        <w:rPr>
          <w:rStyle w:val="Refdenotaderodap"/>
          <w:rFonts w:asciiTheme="minorHAnsi" w:hAnsiTheme="minorHAnsi" w:cs="Century Schoolbook"/>
          <w:lang w:eastAsia="pt-PT"/>
        </w:rPr>
        <w:footnoteReference w:id="92"/>
      </w:r>
    </w:p>
    <w:p w:rsidR="003A73CF" w:rsidRPr="00A0031A" w:rsidRDefault="003A73CF" w:rsidP="00E037FD">
      <w:pPr>
        <w:pStyle w:val="Style10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3A73CF" w:rsidRDefault="003A73CF" w:rsidP="00E037FD">
      <w:pPr>
        <w:pStyle w:val="Style10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20"/>
          <w:rFonts w:asciiTheme="minorHAnsi" w:hAnsiTheme="minorHAnsi"/>
          <w:sz w:val="24"/>
          <w:szCs w:val="24"/>
          <w:lang w:eastAsia="pt-PT"/>
        </w:rPr>
        <w:t>Dom Bosco nos interpela</w:t>
      </w:r>
    </w:p>
    <w:p w:rsidR="008558CE" w:rsidRPr="00A0031A" w:rsidRDefault="008558CE" w:rsidP="00E037FD">
      <w:pPr>
        <w:pStyle w:val="Style10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/>
          <w:sz w:val="24"/>
          <w:szCs w:val="24"/>
          <w:lang w:eastAsia="pt-PT"/>
        </w:rPr>
      </w:pPr>
    </w:p>
    <w:p w:rsidR="003A73CF" w:rsidRPr="00A0031A" w:rsidRDefault="003A73CF" w:rsidP="00E037FD">
      <w:pPr>
        <w:pStyle w:val="Style2"/>
        <w:widowControl/>
        <w:spacing w:after="60" w:line="276" w:lineRule="auto"/>
        <w:ind w:right="14"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Estamos seguros, queridos irmãos, de que, colocando-nos nestas linhas de trabalho, conti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nuamos a missão de Dom Bosco e atualizamos as suas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opções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. Dele quero recordar apenas alguns traços, na esperança de que através deles consigamos colher alguns lampejos daquela originalidade que será também hoje a nossa melhor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contribuição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para uma Igreja evange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lizadora.</w:t>
      </w:r>
    </w:p>
    <w:p w:rsidR="00BA28D9" w:rsidRPr="00A0031A" w:rsidRDefault="003A3A68" w:rsidP="00E037FD">
      <w:pPr>
        <w:pStyle w:val="Style7"/>
        <w:widowControl/>
        <w:spacing w:after="60" w:line="276" w:lineRule="auto"/>
        <w:ind w:right="10"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É patente que o seu projeto educativo para a salvação dos jovens é </w:t>
      </w:r>
      <w:r w:rsidR="008558CE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intrínseco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extensiva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mente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catequético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. Assim como desejava a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Religião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como força </w:t>
      </w:r>
      <w:r w:rsidR="008558CE">
        <w:rPr>
          <w:rStyle w:val="FontStyle18"/>
          <w:rFonts w:asciiTheme="minorHAnsi" w:hAnsiTheme="minorHAnsi"/>
          <w:sz w:val="24"/>
          <w:szCs w:val="24"/>
          <w:lang w:eastAsia="pt-PT"/>
        </w:rPr>
        <w:t>r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elevante para a salvação da sociedade, da mesma maneira pensava que o Catecismo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nos o</w:t>
      </w:r>
      <w:r w:rsidR="008558CE">
        <w:rPr>
          <w:rStyle w:val="FontStyle18"/>
          <w:rFonts w:asciiTheme="minorHAnsi" w:hAnsiTheme="minorHAnsi"/>
          <w:sz w:val="24"/>
          <w:szCs w:val="24"/>
          <w:lang w:eastAsia="pt-PT"/>
        </w:rPr>
        <w:t>ratórios festivos é a única tábu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a de salvação para tanta pobre juventude em meio à perversão geral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AF428B">
        <w:rPr>
          <w:rStyle w:val="Refdenotaderodap"/>
          <w:rFonts w:asciiTheme="minorHAnsi" w:hAnsiTheme="minorHAnsi" w:cs="Bookman Old Style"/>
          <w:lang w:eastAsia="pt-PT"/>
        </w:rPr>
        <w:footnoteReference w:id="93"/>
      </w:r>
    </w:p>
    <w:p w:rsidR="00BA28D9" w:rsidRPr="00A0031A" w:rsidRDefault="003A3A68" w:rsidP="00E037FD">
      <w:pPr>
        <w:pStyle w:val="Style7"/>
        <w:widowControl/>
        <w:spacing w:after="60" w:line="276" w:lineRule="auto"/>
        <w:ind w:right="5"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 xml:space="preserve">A esse propósito obedeceu o primeiro início e desenvolvimento da sua obra; ele próprio no-lo lembra: 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Esta Sociedade no seu princípio era um simples catecismo</w:t>
      </w:r>
      <w:r w:rsidR="00906CB9">
        <w:rPr>
          <w:rStyle w:val="FontStyle19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>.</w:t>
      </w:r>
      <w:r w:rsidR="00AF428B">
        <w:rPr>
          <w:rStyle w:val="Refdenotaderodap"/>
          <w:rFonts w:asciiTheme="minorHAnsi" w:hAnsiTheme="minorHAnsi" w:cs="Bookman Old Style"/>
          <w:i/>
          <w:iCs/>
          <w:lang w:eastAsia="pt-PT"/>
        </w:rPr>
        <w:footnoteReference w:id="94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essa razão inicial permanece privilegiada também nas Constituições, nas quais Dom Bosco descreve o projeto de vida e ação dos Salesianos; na sua mais antiga redação o texto dizia: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O primeiro exercício de caridade consistirá em recolher jovens pobres e abandonados para instruí-los na santa religião católica, sobretudo nos dias festivos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AF428B">
        <w:rPr>
          <w:rStyle w:val="Refdenotaderodap"/>
          <w:rFonts w:asciiTheme="minorHAnsi" w:hAnsiTheme="minorHAnsi" w:cs="Bookman Old Style"/>
          <w:lang w:eastAsia="pt-PT"/>
        </w:rPr>
        <w:footnoteReference w:id="95"/>
      </w:r>
    </w:p>
    <w:p w:rsidR="00BA28D9" w:rsidRPr="00A0031A" w:rsidRDefault="003A3A68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À luz desta finalidade concreta e global compreende-se por que considerava uma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ruína na raiz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estudar muito para si ou tamb</w:t>
      </w:r>
      <w:r w:rsidR="00405639">
        <w:rPr>
          <w:rStyle w:val="FontStyle18"/>
          <w:rFonts w:asciiTheme="minorHAnsi" w:hAnsiTheme="minorHAnsi"/>
          <w:sz w:val="24"/>
          <w:szCs w:val="24"/>
          <w:lang w:eastAsia="pt-PT"/>
        </w:rPr>
        <w:t>ém pelo prestígio da ciência, ma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s com o abandono dos oratórios festivos, dos catecismos aos meninos...</w:t>
      </w:r>
      <w:r w:rsidR="00405639">
        <w:rPr>
          <w:rStyle w:val="Refdenotaderodap"/>
          <w:rFonts w:asciiTheme="minorHAnsi" w:hAnsiTheme="minorHAnsi" w:cs="Bookman Old Style"/>
          <w:lang w:eastAsia="pt-PT"/>
        </w:rPr>
        <w:footnoteReference w:id="96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</w:p>
    <w:p w:rsidR="00BA28D9" w:rsidRPr="00A0031A" w:rsidRDefault="003A3A68" w:rsidP="00E037FD">
      <w:pPr>
        <w:pStyle w:val="Style7"/>
        <w:widowControl/>
        <w:spacing w:after="60" w:line="276" w:lineRule="auto"/>
        <w:ind w:right="10"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prazer de comunicar a palavra de Deus havia sido por outra parte um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dom seu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pessoal, que se havia manifestado desde a </w:t>
      </w:r>
      <w:r w:rsidR="00405639">
        <w:rPr>
          <w:rStyle w:val="FontStyle18"/>
          <w:rFonts w:asciiTheme="minorHAnsi" w:hAnsiTheme="minorHAnsi"/>
          <w:sz w:val="24"/>
          <w:szCs w:val="24"/>
          <w:lang w:eastAsia="pt-PT"/>
        </w:rPr>
        <w:t>infância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o seu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momento de repouso e distração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durante os estudos de filosofia,</w:t>
      </w:r>
      <w:r w:rsidR="00405639">
        <w:rPr>
          <w:rStyle w:val="Refdenotaderodap"/>
          <w:rFonts w:asciiTheme="minorHAnsi" w:hAnsiTheme="minorHAnsi" w:cs="Bookman Old Style"/>
          <w:lang w:eastAsia="pt-PT"/>
        </w:rPr>
        <w:footnoteReference w:id="97"/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graça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pedida na ordenação sacerdotal, a indicação operativa do primeiro sonho (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405639">
        <w:rPr>
          <w:rStyle w:val="FontStyle18"/>
          <w:rFonts w:asciiTheme="minorHAnsi" w:hAnsiTheme="minorHAnsi"/>
          <w:sz w:val="24"/>
          <w:szCs w:val="24"/>
          <w:lang w:eastAsia="pt-PT"/>
        </w:rPr>
        <w:t>põe-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te imediatamente a </w:t>
      </w:r>
      <w:r w:rsidR="00405639">
        <w:rPr>
          <w:rStyle w:val="FontStyle18"/>
          <w:rFonts w:asciiTheme="minorHAnsi" w:hAnsiTheme="minorHAnsi"/>
          <w:sz w:val="24"/>
          <w:szCs w:val="24"/>
          <w:lang w:eastAsia="pt-PT"/>
        </w:rPr>
        <w:t>instruí-los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) e o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tema programático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 encontro com Barto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lomeu Garelli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405639">
        <w:rPr>
          <w:rStyle w:val="FontStyle18"/>
          <w:rFonts w:asciiTheme="minorHAnsi" w:hAnsiTheme="minorHAnsi"/>
          <w:sz w:val="24"/>
          <w:szCs w:val="24"/>
          <w:lang w:eastAsia="pt-PT"/>
        </w:rPr>
        <w:t>: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Se te desse catecismo só para ti, virias à aula? </w:t>
      </w:r>
      <w:r w:rsidR="008342B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(...).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Quando queres que comecemos o nosso catecismo?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8342B5">
        <w:rPr>
          <w:rStyle w:val="Refdenotaderodap"/>
          <w:rFonts w:asciiTheme="minorHAnsi" w:hAnsiTheme="minorHAnsi" w:cs="Bookman Old Style"/>
          <w:lang w:eastAsia="pt-PT"/>
        </w:rPr>
        <w:footnoteReference w:id="98"/>
      </w:r>
    </w:p>
    <w:p w:rsidR="003A73CF" w:rsidRPr="00A0031A" w:rsidRDefault="003A3A68" w:rsidP="00E037FD">
      <w:pPr>
        <w:tabs>
          <w:tab w:val="left" w:pos="989"/>
        </w:tabs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Ao lado deste primeiro dado fundamental, isto é, a relevância do anúncio do Evangelho na sua obra educativa e pastoral, é interessante</w:t>
      </w:r>
      <w:r w:rsidR="003A73CF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salientar as três grandes mediações empregadas como veículo e ambiente para o seu trabalho de evangelização e catequese: </w:t>
      </w:r>
      <w:r w:rsidR="008342B5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“a</w:t>
      </w:r>
      <w:r w:rsidR="003A73CF" w:rsidRPr="008342B5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 xml:space="preserve"> </w:t>
      </w:r>
      <w:r w:rsidR="003A73CF" w:rsidRPr="008342B5">
        <w:rPr>
          <w:rStyle w:val="FontStyle15"/>
          <w:rFonts w:asciiTheme="minorHAnsi" w:hAnsiTheme="minorHAnsi"/>
          <w:i/>
          <w:lang w:eastAsia="pt-PT"/>
        </w:rPr>
        <w:t>educação</w:t>
      </w:r>
      <w:r w:rsidR="008342B5">
        <w:rPr>
          <w:rStyle w:val="FontStyle15"/>
          <w:rFonts w:asciiTheme="minorHAnsi" w:hAnsiTheme="minorHAnsi"/>
          <w:i/>
          <w:lang w:eastAsia="pt-PT"/>
        </w:rPr>
        <w:t>”</w:t>
      </w:r>
      <w:r w:rsidR="003A73CF" w:rsidRPr="00A0031A">
        <w:rPr>
          <w:rStyle w:val="FontStyle15"/>
          <w:rFonts w:asciiTheme="minorHAnsi" w:hAnsiTheme="minorHAnsi"/>
          <w:lang w:eastAsia="pt-PT"/>
        </w:rPr>
        <w:t xml:space="preserve"> 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 as várias iniciativas culturais com que convo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cava, reunia e promovia os jovens; as </w:t>
      </w:r>
      <w:r w:rsidR="00906CB9" w:rsidRPr="008342B5">
        <w:rPr>
          <w:rStyle w:val="FontStyle15"/>
          <w:rFonts w:asciiTheme="minorHAnsi" w:hAnsiTheme="minorHAnsi"/>
          <w:i/>
          <w:lang w:eastAsia="pt-PT"/>
        </w:rPr>
        <w:t>“</w:t>
      </w:r>
      <w:r w:rsidR="003A73CF" w:rsidRPr="008342B5">
        <w:rPr>
          <w:rStyle w:val="FontStyle15"/>
          <w:rFonts w:asciiTheme="minorHAnsi" w:hAnsiTheme="minorHAnsi"/>
          <w:i/>
          <w:lang w:eastAsia="pt-PT"/>
        </w:rPr>
        <w:t>publi</w:t>
      </w:r>
      <w:r w:rsidR="003A73CF" w:rsidRPr="008342B5">
        <w:rPr>
          <w:rStyle w:val="FontStyle15"/>
          <w:rFonts w:asciiTheme="minorHAnsi" w:hAnsiTheme="minorHAnsi"/>
          <w:i/>
          <w:lang w:eastAsia="pt-PT"/>
        </w:rPr>
        <w:softHyphen/>
        <w:t>cações</w:t>
      </w:r>
      <w:r w:rsidR="00906CB9" w:rsidRPr="008342B5">
        <w:rPr>
          <w:rStyle w:val="FontStyle15"/>
          <w:rFonts w:asciiTheme="minorHAnsi" w:hAnsiTheme="minorHAnsi"/>
          <w:i/>
          <w:lang w:eastAsia="pt-PT"/>
        </w:rPr>
        <w:t>”</w:t>
      </w:r>
      <w:r w:rsidR="003A73CF" w:rsidRPr="00A0031A">
        <w:rPr>
          <w:rStyle w:val="FontStyle15"/>
          <w:rFonts w:asciiTheme="minorHAnsi" w:hAnsiTheme="minorHAnsi"/>
          <w:lang w:eastAsia="pt-PT"/>
        </w:rPr>
        <w:t xml:space="preserve"> de divulgação 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com as quais atingia a classe dos trabalhadores e animava religiosa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mente a cultura do povo; </w:t>
      </w:r>
      <w:r w:rsidR="003A73CF" w:rsidRPr="00A0031A">
        <w:rPr>
          <w:rStyle w:val="FontStyle15"/>
          <w:rFonts w:asciiTheme="minorHAnsi" w:hAnsiTheme="minorHAnsi"/>
          <w:lang w:eastAsia="pt-PT"/>
        </w:rPr>
        <w:t xml:space="preserve">os </w:t>
      </w:r>
      <w:r w:rsidR="00906CB9" w:rsidRPr="00115C8C">
        <w:rPr>
          <w:rStyle w:val="FontStyle15"/>
          <w:rFonts w:asciiTheme="minorHAnsi" w:hAnsiTheme="minorHAnsi"/>
          <w:i/>
          <w:lang w:eastAsia="pt-PT"/>
        </w:rPr>
        <w:t>“</w:t>
      </w:r>
      <w:r w:rsidR="003A73CF" w:rsidRPr="00115C8C">
        <w:rPr>
          <w:rStyle w:val="FontStyle15"/>
          <w:rFonts w:asciiTheme="minorHAnsi" w:hAnsiTheme="minorHAnsi"/>
          <w:i/>
          <w:lang w:eastAsia="pt-PT"/>
        </w:rPr>
        <w:t>centros</w:t>
      </w:r>
      <w:r w:rsidR="00906CB9" w:rsidRPr="00115C8C">
        <w:rPr>
          <w:rStyle w:val="FontStyle15"/>
          <w:rFonts w:asciiTheme="minorHAnsi" w:hAnsiTheme="minorHAnsi"/>
          <w:i/>
          <w:lang w:eastAsia="pt-PT"/>
        </w:rPr>
        <w:t>”</w:t>
      </w:r>
      <w:r w:rsidR="003A73CF" w:rsidRPr="00A0031A">
        <w:rPr>
          <w:rStyle w:val="FontStyle15"/>
          <w:rFonts w:asciiTheme="minorHAnsi" w:hAnsiTheme="minorHAnsi"/>
          <w:lang w:eastAsia="pt-PT"/>
        </w:rPr>
        <w:t xml:space="preserve"> ou lugares de piedade popular, 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que têm como melhor exemplo o templo de Nossa Senhora Auxiliadora: neles o culto, as celebrações, a decoração e as iniciativas deviam levar à instru</w:t>
      </w:r>
      <w:r w:rsidR="003A73CF"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ção e à prática do Evangelho.</w:t>
      </w:r>
    </w:p>
    <w:p w:rsidR="003A73CF" w:rsidRPr="00A0031A" w:rsidRDefault="003A73CF" w:rsidP="00E037FD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Estas mediações juvenis e populares para os seus destinatários construíram também </w:t>
      </w:r>
      <w:r w:rsidRPr="00A0031A">
        <w:rPr>
          <w:rStyle w:val="FontStyle15"/>
          <w:rFonts w:asciiTheme="minorHAnsi" w:hAnsiTheme="minorHAnsi"/>
          <w:lang w:eastAsia="pt-PT"/>
        </w:rPr>
        <w:t xml:space="preserve">um </w:t>
      </w:r>
      <w:r w:rsidR="00906CB9" w:rsidRPr="00115C8C">
        <w:rPr>
          <w:rStyle w:val="FontStyle15"/>
          <w:rFonts w:asciiTheme="minorHAnsi" w:hAnsiTheme="minorHAnsi"/>
          <w:i/>
          <w:lang w:eastAsia="pt-PT"/>
        </w:rPr>
        <w:t>“</w:t>
      </w:r>
      <w:r w:rsidRPr="00115C8C">
        <w:rPr>
          <w:rStyle w:val="FontStyle15"/>
          <w:rFonts w:asciiTheme="minorHAnsi" w:hAnsiTheme="minorHAnsi"/>
          <w:i/>
          <w:lang w:eastAsia="pt-PT"/>
        </w:rPr>
        <w:t>estilo catequético</w:t>
      </w:r>
      <w:r w:rsidR="00906CB9" w:rsidRPr="00115C8C">
        <w:rPr>
          <w:rStyle w:val="FontStyle15"/>
          <w:rFonts w:asciiTheme="minorHAnsi" w:hAnsiTheme="minorHAnsi"/>
          <w:i/>
          <w:lang w:eastAsia="pt-PT"/>
        </w:rPr>
        <w:t>”</w:t>
      </w:r>
      <w:r w:rsidRPr="00115C8C">
        <w:rPr>
          <w:rStyle w:val="FontStyle15"/>
          <w:rFonts w:asciiTheme="minorHAnsi" w:hAnsiTheme="minorHAnsi"/>
          <w:i/>
          <w:lang w:eastAsia="pt-PT"/>
        </w:rPr>
        <w:t>;</w:t>
      </w:r>
      <w:r w:rsidRPr="00A0031A">
        <w:rPr>
          <w:rStyle w:val="FontStyle15"/>
          <w:rFonts w:asciiTheme="minorHAnsi" w:hAnsiTheme="minorHAnsi"/>
          <w:lang w:eastAsia="pt-PT"/>
        </w:rPr>
        <w:t xml:space="preserve"> 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é possível constatá-lo nos escritos pessoais e nos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momentos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mais característicos que nos foram conservados pelos cronistas. 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Estilo</w:t>
      </w:r>
      <w:r w:rsidR="00906CB9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que é feito substancialmen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te de aderência religiosa ao conteúdo da fé proposto pela Igreja, de adaptação à lingua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gem mais em uso e compreensível, sob medida sobretudo do menino do povo; donde a sua pre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ferência pelos aspectos históricos</w:t>
      </w:r>
      <w:r w:rsidR="00115C8C">
        <w:rPr>
          <w:rStyle w:val="Refdenotaderodap"/>
          <w:rFonts w:asciiTheme="minorHAnsi" w:hAnsiTheme="minorHAnsi" w:cs="Century Schoolbook"/>
          <w:lang w:eastAsia="pt-PT"/>
        </w:rPr>
        <w:footnoteReference w:id="99"/>
      </w:r>
      <w:r w:rsidR="00115C8C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 pelo gê</w:t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nero narrativo, anedótico e didático, com a consequente concentração no necessário e a simplificação das formulações conceituais; o gosto e a arte do essencial das verdades de fé acima de modas e originalidades esp</w:t>
      </w:r>
      <w:bookmarkStart w:id="0" w:name="_GoBack"/>
      <w:bookmarkEnd w:id="0"/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eculativas; o caráter prático, pelo qual, partindo do núcleo da fé, iluminam-se as atitudes e inspira-se o comportamento.</w:t>
      </w:r>
    </w:p>
    <w:p w:rsidR="003A73CF" w:rsidRPr="00A0031A" w:rsidRDefault="003A73CF" w:rsidP="00E037FD">
      <w:pPr>
        <w:pStyle w:val="Style2"/>
        <w:widowControl/>
        <w:spacing w:after="60" w:line="276" w:lineRule="auto"/>
        <w:ind w:right="10"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 xml:space="preserve">Mas o traço talvez mais original que torna Dom Bosco permanentemente simpático aos jovens, como anunciador do Evangelho, foi o </w:t>
      </w:r>
      <w:r w:rsidRPr="00A0031A">
        <w:rPr>
          <w:rStyle w:val="FontStyle15"/>
          <w:rFonts w:asciiTheme="minorHAnsi" w:hAnsiTheme="minorHAnsi"/>
          <w:lang w:eastAsia="pt-PT"/>
        </w:rPr>
        <w:t xml:space="preserve">de ter sabido inserir a </w:t>
      </w:r>
      <w:r w:rsidRPr="00115C8C">
        <w:rPr>
          <w:rStyle w:val="FontStyle15"/>
          <w:rFonts w:asciiTheme="minorHAnsi" w:hAnsiTheme="minorHAnsi"/>
          <w:i/>
          <w:lang w:eastAsia="pt-PT"/>
        </w:rPr>
        <w:t xml:space="preserve">sua </w:t>
      </w:r>
      <w:r w:rsidR="00906CB9" w:rsidRPr="00115C8C">
        <w:rPr>
          <w:rStyle w:val="FontStyle15"/>
          <w:rFonts w:asciiTheme="minorHAnsi" w:hAnsiTheme="minorHAnsi"/>
          <w:i/>
          <w:lang w:eastAsia="pt-PT"/>
        </w:rPr>
        <w:t>“</w:t>
      </w:r>
      <w:r w:rsidRPr="00115C8C">
        <w:rPr>
          <w:rStyle w:val="FontStyle15"/>
          <w:rFonts w:asciiTheme="minorHAnsi" w:hAnsiTheme="minorHAnsi"/>
          <w:i/>
          <w:lang w:eastAsia="pt-PT"/>
        </w:rPr>
        <w:t>aula de catecismo no enredo das opções cotidianas</w:t>
      </w:r>
      <w:r w:rsidR="00906CB9" w:rsidRPr="00115C8C">
        <w:rPr>
          <w:rStyle w:val="FontStyle15"/>
          <w:rFonts w:asciiTheme="minorHAnsi" w:hAnsiTheme="minorHAnsi"/>
          <w:i/>
          <w:spacing w:val="20"/>
          <w:lang w:eastAsia="pt-PT"/>
        </w:rPr>
        <w:t>”</w:t>
      </w:r>
      <w:r w:rsidRPr="00A0031A">
        <w:rPr>
          <w:rStyle w:val="FontStyle15"/>
          <w:rFonts w:asciiTheme="minorHAnsi" w:hAnsiTheme="minorHAnsi"/>
          <w:spacing w:val="20"/>
          <w:lang w:eastAsia="pt-PT"/>
        </w:rPr>
        <w:t>,</w:t>
      </w:r>
      <w:r w:rsidR="00115C8C">
        <w:rPr>
          <w:rStyle w:val="Refdenotaderodap"/>
          <w:rFonts w:asciiTheme="minorHAnsi" w:hAnsiTheme="minorHAnsi" w:cs="Calibri"/>
          <w:spacing w:val="20"/>
          <w:lang w:eastAsia="pt-PT"/>
        </w:rPr>
        <w:footnoteReference w:id="100"/>
      </w: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fazendo-a nascer no clima de alegria e participação que é conatural à natureza juvenil.</w:t>
      </w:r>
    </w:p>
    <w:p w:rsidR="003A73CF" w:rsidRPr="00A0031A" w:rsidRDefault="003A73CF" w:rsidP="00E037FD">
      <w:pPr>
        <w:pStyle w:val="Style2"/>
        <w:widowControl/>
        <w:spacing w:after="60" w:line="276" w:lineRule="auto"/>
        <w:ind w:right="10"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3A73CF" w:rsidRPr="00A0031A" w:rsidRDefault="003A73CF" w:rsidP="000E4E68">
      <w:pPr>
        <w:pStyle w:val="Style2"/>
        <w:widowControl/>
        <w:spacing w:after="60" w:line="276" w:lineRule="auto"/>
        <w:ind w:right="11"/>
        <w:jc w:val="center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4"/>
          <w:rFonts w:asciiTheme="minorHAnsi" w:hAnsiTheme="minorHAnsi"/>
          <w:sz w:val="24"/>
          <w:szCs w:val="24"/>
          <w:lang w:eastAsia="pt-PT"/>
        </w:rPr>
        <w:t>***</w:t>
      </w:r>
    </w:p>
    <w:p w:rsidR="000E4E68" w:rsidRDefault="003A3A68" w:rsidP="000E4E68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pacing w:val="40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Querido</w:t>
      </w:r>
      <w:r w:rsidR="008558CE">
        <w:rPr>
          <w:rStyle w:val="FontStyle18"/>
          <w:rFonts w:asciiTheme="minorHAnsi" w:hAnsiTheme="minorHAnsi"/>
          <w:sz w:val="24"/>
          <w:szCs w:val="24"/>
          <w:lang w:eastAsia="pt-PT"/>
        </w:rPr>
        <w:t>s irmãos, trabalhemos e dedique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mo-nos ao estudo e à aplicação dos documentos que guiam a renovação da nossa pastoral. Talvez a melhor forma para concluir estas refle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xões, tão pertinentes </w:t>
      </w:r>
      <w:r w:rsidR="000E4E68">
        <w:rPr>
          <w:rStyle w:val="FontStyle19"/>
          <w:rFonts w:asciiTheme="minorHAnsi" w:hAnsiTheme="minorHAnsi"/>
          <w:i w:val="0"/>
          <w:sz w:val="24"/>
          <w:szCs w:val="24"/>
          <w:lang w:eastAsia="pt-PT"/>
        </w:rPr>
        <w:t>à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nossa missão, seja a de juntos ouvirmos de novo o que </w:t>
      </w:r>
      <w:r w:rsidR="000E4E68">
        <w:rPr>
          <w:rStyle w:val="FontStyle18"/>
          <w:rFonts w:asciiTheme="minorHAnsi" w:hAnsiTheme="minorHAnsi"/>
          <w:sz w:val="24"/>
          <w:szCs w:val="24"/>
          <w:lang w:eastAsia="pt-PT"/>
        </w:rPr>
        <w:t>o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Personagem de</w:t>
      </w:r>
      <w:r w:rsidR="000E4E68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idade viril, nobremente vestido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disse a Joãozinho no seu famoso sonho dos nove anos: </w:t>
      </w:r>
      <w:r w:rsidR="00906CB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Não com pancadas, mas com a mansidão e com a caridade deverás ganhar estes teus amigos. Põe-te então imediatamente a dar-lhes uma </w:t>
      </w:r>
      <w:r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instrução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sobre a fealdade do pecado e a preciosidade da virtude </w:t>
      </w:r>
      <w:r w:rsidR="000E4E68">
        <w:rPr>
          <w:rStyle w:val="FontStyle18"/>
          <w:rFonts w:asciiTheme="minorHAnsi" w:hAnsiTheme="minorHAnsi"/>
          <w:sz w:val="24"/>
          <w:szCs w:val="24"/>
          <w:lang w:eastAsia="pt-PT"/>
        </w:rPr>
        <w:t>(...).</w:t>
      </w:r>
    </w:p>
    <w:p w:rsidR="000E4E68" w:rsidRDefault="000E4E68" w:rsidP="000E4E68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pacing w:val="40"/>
          <w:sz w:val="24"/>
          <w:szCs w:val="24"/>
          <w:lang w:eastAsia="pt-PT"/>
        </w:rPr>
      </w:pPr>
      <w:r>
        <w:rPr>
          <w:rStyle w:val="FontStyle18"/>
          <w:spacing w:val="40"/>
          <w:sz w:val="24"/>
          <w:szCs w:val="24"/>
          <w:lang w:eastAsia="pt-PT"/>
        </w:rPr>
        <w:t>–</w:t>
      </w:r>
      <w:r>
        <w:rPr>
          <w:rStyle w:val="FontStyle18"/>
          <w:rFonts w:asciiTheme="minorHAnsi" w:hAnsiTheme="minorHAnsi"/>
          <w:spacing w:val="40"/>
          <w:sz w:val="24"/>
          <w:szCs w:val="24"/>
          <w:lang w:eastAsia="pt-PT"/>
        </w:rPr>
        <w:t xml:space="preserve">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Onde, com que meios poderei adquirir a ciência?</w:t>
      </w:r>
    </w:p>
    <w:p w:rsidR="00BA28D9" w:rsidRPr="000E4E68" w:rsidRDefault="000E4E68" w:rsidP="000E4E68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pacing w:val="40"/>
          <w:sz w:val="24"/>
          <w:szCs w:val="24"/>
          <w:lang w:eastAsia="pt-PT"/>
        </w:rPr>
      </w:pPr>
      <w:r>
        <w:rPr>
          <w:rStyle w:val="FontStyle18"/>
          <w:spacing w:val="40"/>
          <w:sz w:val="24"/>
          <w:szCs w:val="24"/>
          <w:lang w:eastAsia="pt-PT"/>
        </w:rPr>
        <w:t>–</w:t>
      </w:r>
      <w:r>
        <w:rPr>
          <w:rStyle w:val="FontStyle18"/>
          <w:rFonts w:asciiTheme="minorHAnsi" w:hAnsiTheme="minorHAnsi"/>
          <w:spacing w:val="40"/>
          <w:sz w:val="24"/>
          <w:szCs w:val="24"/>
          <w:lang w:eastAsia="pt-PT"/>
        </w:rPr>
        <w:t xml:space="preserve">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Eu te darei a </w:t>
      </w:r>
      <w:r w:rsidR="003A3A68" w:rsidRPr="00A0031A">
        <w:rPr>
          <w:rStyle w:val="FontStyle19"/>
          <w:rFonts w:asciiTheme="minorHAnsi" w:hAnsiTheme="minorHAnsi"/>
          <w:sz w:val="24"/>
          <w:szCs w:val="24"/>
          <w:lang w:eastAsia="pt-PT"/>
        </w:rPr>
        <w:t xml:space="preserve">Mestra, 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sob cuja direção poderás tornar-te sábio e sem a qual toda sabedoria se torna </w:t>
      </w: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estultícia</w:t>
      </w:r>
      <w:r w:rsidR="003A3A68"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>
        <w:rPr>
          <w:rStyle w:val="Refdenotaderodap"/>
          <w:rFonts w:asciiTheme="minorHAnsi" w:hAnsiTheme="minorHAnsi" w:cs="Bookman Old Style"/>
          <w:lang w:eastAsia="pt-PT"/>
        </w:rPr>
        <w:footnoteReference w:id="101"/>
      </w:r>
    </w:p>
    <w:p w:rsidR="00BA28D9" w:rsidRPr="00A0031A" w:rsidRDefault="003A3A68" w:rsidP="00E037FD">
      <w:pPr>
        <w:pStyle w:val="Style7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Que a Auxiliadora, Mãe da Igreja, nos ajude a todos a crescer em sabedoria e competência para evangelizar e catequizar a juventude.</w:t>
      </w:r>
    </w:p>
    <w:p w:rsidR="00BA28D9" w:rsidRPr="00A0031A" w:rsidRDefault="003A3A68" w:rsidP="00E037FD">
      <w:pPr>
        <w:pStyle w:val="Style7"/>
        <w:widowControl/>
        <w:spacing w:after="60" w:line="276" w:lineRule="auto"/>
        <w:ind w:left="442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A0031A">
        <w:rPr>
          <w:rStyle w:val="FontStyle18"/>
          <w:rFonts w:asciiTheme="minorHAnsi" w:hAnsiTheme="minorHAnsi"/>
          <w:sz w:val="24"/>
          <w:szCs w:val="24"/>
          <w:lang w:eastAsia="pt-PT"/>
        </w:rPr>
        <w:t>Com afeto e esperança,</w:t>
      </w:r>
    </w:p>
    <w:p w:rsidR="00A0031A" w:rsidRPr="003902E1" w:rsidRDefault="00A0031A" w:rsidP="00E037FD">
      <w:pPr>
        <w:pStyle w:val="Style4"/>
        <w:widowControl/>
        <w:spacing w:after="60" w:line="276" w:lineRule="auto"/>
        <w:ind w:right="10" w:firstLine="284"/>
        <w:rPr>
          <w:rStyle w:val="FontStyle13"/>
          <w:rFonts w:asciiTheme="minorHAnsi" w:hAnsiTheme="minorHAnsi"/>
          <w:lang w:eastAsia="pt-PT"/>
        </w:rPr>
      </w:pPr>
    </w:p>
    <w:p w:rsidR="00A0031A" w:rsidRPr="003902E1" w:rsidRDefault="00A0031A" w:rsidP="00E037FD">
      <w:pPr>
        <w:pStyle w:val="Style9"/>
        <w:widowControl/>
        <w:spacing w:after="60" w:line="276" w:lineRule="auto"/>
        <w:ind w:left="3941" w:firstLine="284"/>
        <w:rPr>
          <w:rStyle w:val="FontStyle13"/>
          <w:rFonts w:asciiTheme="minorHAnsi" w:hAnsiTheme="minorHAnsi"/>
          <w:smallCaps/>
          <w:lang w:eastAsia="pt-PT"/>
        </w:rPr>
      </w:pPr>
      <w:r w:rsidRPr="003902E1">
        <w:rPr>
          <w:rFonts w:asciiTheme="minorHAnsi" w:hAnsiTheme="minorHAnsi"/>
          <w:noProof/>
        </w:rPr>
        <w:drawing>
          <wp:inline distT="0" distB="0" distL="0" distR="0" wp14:anchorId="573FD0A7" wp14:editId="46346DA9">
            <wp:extent cx="1286164" cy="548640"/>
            <wp:effectExtent l="0" t="0" r="952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07" cy="58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31A" w:rsidRPr="003902E1" w:rsidRDefault="00A0031A" w:rsidP="00E037FD">
      <w:pPr>
        <w:pStyle w:val="Style9"/>
        <w:widowControl/>
        <w:spacing w:after="60" w:line="276" w:lineRule="auto"/>
        <w:ind w:left="3941" w:firstLine="284"/>
        <w:rPr>
          <w:rStyle w:val="FontStyle16"/>
          <w:rFonts w:asciiTheme="minorHAnsi" w:hAnsiTheme="minorHAnsi"/>
          <w:b w:val="0"/>
          <w:smallCaps/>
          <w:sz w:val="24"/>
          <w:szCs w:val="24"/>
          <w:lang w:eastAsia="pt-PT"/>
        </w:rPr>
      </w:pPr>
      <w:r w:rsidRPr="003902E1">
        <w:rPr>
          <w:rStyle w:val="FontStyle13"/>
          <w:rFonts w:asciiTheme="minorHAnsi" w:hAnsiTheme="minorHAnsi"/>
          <w:smallCaps/>
          <w:lang w:eastAsia="pt-PT"/>
        </w:rPr>
        <w:t xml:space="preserve">    </w:t>
      </w:r>
      <w:r w:rsidRPr="000E4E68">
        <w:rPr>
          <w:rStyle w:val="FontStyle13"/>
          <w:rFonts w:asciiTheme="minorHAnsi" w:hAnsiTheme="minorHAnsi"/>
          <w:b w:val="0"/>
          <w:smallCaps/>
          <w:sz w:val="24"/>
          <w:szCs w:val="24"/>
          <w:lang w:eastAsia="pt-PT"/>
        </w:rPr>
        <w:t>P.</w:t>
      </w:r>
      <w:r w:rsidRPr="003902E1">
        <w:rPr>
          <w:rStyle w:val="FontStyle13"/>
          <w:rFonts w:asciiTheme="minorHAnsi" w:hAnsiTheme="minorHAnsi"/>
          <w:smallCaps/>
          <w:lang w:eastAsia="pt-PT"/>
        </w:rPr>
        <w:t xml:space="preserve"> </w:t>
      </w:r>
      <w:r w:rsidRPr="003902E1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Egídio Viganò</w:t>
      </w:r>
    </w:p>
    <w:p w:rsidR="00A0031A" w:rsidRPr="003902E1" w:rsidRDefault="00A0031A" w:rsidP="00E037FD">
      <w:pPr>
        <w:pStyle w:val="Style9"/>
        <w:widowControl/>
        <w:spacing w:after="60" w:line="276" w:lineRule="auto"/>
        <w:ind w:left="3941" w:firstLine="284"/>
        <w:rPr>
          <w:rStyle w:val="FontStyle16"/>
          <w:rFonts w:asciiTheme="minorHAnsi" w:hAnsiTheme="minorHAnsi"/>
          <w:b w:val="0"/>
          <w:smallCaps/>
          <w:sz w:val="24"/>
          <w:szCs w:val="24"/>
          <w:lang w:eastAsia="pt-PT"/>
        </w:rPr>
      </w:pPr>
      <w:r w:rsidRPr="003902E1">
        <w:rPr>
          <w:rStyle w:val="FontStyle13"/>
          <w:rFonts w:asciiTheme="minorHAnsi" w:hAnsiTheme="minorHAnsi"/>
          <w:smallCaps/>
          <w:lang w:eastAsia="pt-PT"/>
        </w:rPr>
        <w:t xml:space="preserve">      </w:t>
      </w:r>
      <w:r>
        <w:rPr>
          <w:rStyle w:val="FontStyle13"/>
          <w:rFonts w:asciiTheme="minorHAnsi" w:hAnsiTheme="minorHAnsi"/>
          <w:smallCaps/>
          <w:lang w:eastAsia="pt-PT"/>
        </w:rPr>
        <w:t xml:space="preserve">  </w:t>
      </w:r>
      <w:r w:rsidRPr="003902E1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Reitor-Mor</w:t>
      </w:r>
    </w:p>
    <w:sectPr w:rsidR="00A0031A" w:rsidRPr="003902E1" w:rsidSect="00E037FD">
      <w:footerReference w:type="even" r:id="rId8"/>
      <w:footerReference w:type="default" r:id="rId9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C2" w:rsidRDefault="003C4EC2">
      <w:r>
        <w:separator/>
      </w:r>
    </w:p>
  </w:endnote>
  <w:endnote w:type="continuationSeparator" w:id="0">
    <w:p w:rsidR="003C4EC2" w:rsidRDefault="003C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970093"/>
      <w:docPartObj>
        <w:docPartGallery w:val="Page Numbers (Bottom of Page)"/>
        <w:docPartUnique/>
      </w:docPartObj>
    </w:sdtPr>
    <w:sdtContent>
      <w:p w:rsidR="009A52EA" w:rsidRDefault="009A52E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7DC">
          <w:rPr>
            <w:noProof/>
          </w:rPr>
          <w:t>22</w:t>
        </w:r>
        <w:r>
          <w:fldChar w:fldCharType="end"/>
        </w:r>
      </w:p>
    </w:sdtContent>
  </w:sdt>
  <w:p w:rsidR="009A52EA" w:rsidRDefault="009A52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304297"/>
      <w:docPartObj>
        <w:docPartGallery w:val="Page Numbers (Bottom of Page)"/>
        <w:docPartUnique/>
      </w:docPartObj>
    </w:sdtPr>
    <w:sdtContent>
      <w:p w:rsidR="009A52EA" w:rsidRDefault="009A52E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7DC">
          <w:rPr>
            <w:noProof/>
          </w:rPr>
          <w:t>23</w:t>
        </w:r>
        <w:r>
          <w:fldChar w:fldCharType="end"/>
        </w:r>
      </w:p>
    </w:sdtContent>
  </w:sdt>
  <w:p w:rsidR="009A52EA" w:rsidRDefault="009A52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C2" w:rsidRDefault="003C4EC2">
      <w:r>
        <w:separator/>
      </w:r>
    </w:p>
  </w:footnote>
  <w:footnote w:type="continuationSeparator" w:id="0">
    <w:p w:rsidR="003C4EC2" w:rsidRDefault="003C4EC2">
      <w:r>
        <w:continuationSeparator/>
      </w:r>
    </w:p>
  </w:footnote>
  <w:footnote w:id="1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Cf. ACS 290 e ACS 295.</w:t>
      </w:r>
    </w:p>
  </w:footnote>
  <w:footnote w:id="2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E</w:t>
      </w:r>
      <w:r w:rsidR="0047697F">
        <w:rPr>
          <w:rFonts w:asciiTheme="minorHAnsi" w:hAnsiTheme="minorHAnsi"/>
        </w:rPr>
        <w:t>N</w:t>
      </w:r>
      <w:r w:rsidRPr="0047697F">
        <w:rPr>
          <w:rFonts w:asciiTheme="minorHAnsi" w:hAnsiTheme="minorHAnsi"/>
        </w:rPr>
        <w:t xml:space="preserve"> 32.</w:t>
      </w:r>
    </w:p>
  </w:footnote>
  <w:footnote w:id="3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CT 15.</w:t>
      </w:r>
    </w:p>
  </w:footnote>
  <w:footnote w:id="4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E</w:t>
      </w:r>
      <w:r w:rsidR="0047697F">
        <w:rPr>
          <w:rFonts w:asciiTheme="minorHAnsi" w:hAnsiTheme="minorHAnsi"/>
        </w:rPr>
        <w:t>N</w:t>
      </w:r>
      <w:r w:rsidRPr="0047697F">
        <w:rPr>
          <w:rFonts w:asciiTheme="minorHAnsi" w:hAnsiTheme="minorHAnsi"/>
        </w:rPr>
        <w:t xml:space="preserve"> 5.</w:t>
      </w:r>
    </w:p>
  </w:footnote>
  <w:footnote w:id="5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ACS 290.</w:t>
      </w:r>
    </w:p>
  </w:footnote>
  <w:footnote w:id="6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Ib.</w:t>
      </w:r>
    </w:p>
  </w:footnote>
  <w:footnote w:id="7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Ib.</w:t>
      </w:r>
    </w:p>
  </w:footnote>
  <w:footnote w:id="8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Ib.</w:t>
      </w:r>
    </w:p>
  </w:footnote>
  <w:footnote w:id="9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Ef 4,20.</w:t>
      </w:r>
    </w:p>
  </w:footnote>
  <w:footnote w:id="10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CT 30.</w:t>
      </w:r>
    </w:p>
  </w:footnote>
  <w:footnote w:id="11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CT 6.</w:t>
      </w:r>
    </w:p>
  </w:footnote>
  <w:footnote w:id="12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Mt 28,18-19.</w:t>
      </w:r>
    </w:p>
  </w:footnote>
  <w:footnote w:id="13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EN 79.</w:t>
      </w:r>
    </w:p>
  </w:footnote>
  <w:footnote w:id="14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Cf. CT 29.</w:t>
      </w:r>
    </w:p>
  </w:footnote>
  <w:footnote w:id="15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Cf. CT 30.</w:t>
      </w:r>
    </w:p>
  </w:footnote>
  <w:footnote w:id="16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Cf. CT 52.</w:t>
      </w:r>
    </w:p>
  </w:footnote>
  <w:footnote w:id="17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Cf. CT 53, 54, 59.</w:t>
      </w:r>
    </w:p>
  </w:footnote>
  <w:footnote w:id="18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Cf. CT 60.</w:t>
      </w:r>
    </w:p>
  </w:footnote>
  <w:footnote w:id="19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CT 32-33.</w:t>
      </w:r>
    </w:p>
  </w:footnote>
  <w:footnote w:id="20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Cf. CT 34, 49.</w:t>
      </w:r>
    </w:p>
  </w:footnote>
  <w:footnote w:id="21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CT 61.</w:t>
      </w:r>
    </w:p>
  </w:footnote>
  <w:footnote w:id="22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CT 17.</w:t>
      </w:r>
    </w:p>
  </w:footnote>
  <w:footnote w:id="23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Cf. CT 2.</w:t>
      </w:r>
    </w:p>
  </w:footnote>
  <w:footnote w:id="24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EM 2.</w:t>
      </w:r>
    </w:p>
  </w:footnote>
  <w:footnote w:id="25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LG 1.</w:t>
      </w:r>
    </w:p>
  </w:footnote>
  <w:footnote w:id="26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i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</w:t>
      </w:r>
      <w:r w:rsidRPr="0047697F">
        <w:rPr>
          <w:rFonts w:asciiTheme="minorHAnsi" w:hAnsiTheme="minorHAnsi"/>
          <w:i/>
          <w:lang w:val="en-US"/>
        </w:rPr>
        <w:t>Dei Verbum.</w:t>
      </w:r>
    </w:p>
  </w:footnote>
  <w:footnote w:id="27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i/>
          <w:lang w:val="la-Latn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</w:t>
      </w:r>
      <w:r w:rsidRPr="0047697F">
        <w:rPr>
          <w:rFonts w:asciiTheme="minorHAnsi" w:hAnsiTheme="minorHAnsi"/>
          <w:i/>
          <w:lang w:val="la-Latn"/>
        </w:rPr>
        <w:t>Lumen gentium, Sacrossanctum Concilium, Gaudium et Spes.</w:t>
      </w:r>
    </w:p>
  </w:footnote>
  <w:footnote w:id="28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i/>
          <w:lang w:val="la-Latn"/>
        </w:rPr>
      </w:pPr>
      <w:r w:rsidRPr="0047697F">
        <w:rPr>
          <w:rStyle w:val="Refdenotaderodap"/>
          <w:rFonts w:asciiTheme="minorHAnsi" w:hAnsiTheme="minorHAnsi"/>
          <w:lang w:val="la-Latn"/>
        </w:rPr>
        <w:footnoteRef/>
      </w:r>
      <w:r w:rsidRPr="0047697F">
        <w:rPr>
          <w:rFonts w:asciiTheme="minorHAnsi" w:hAnsiTheme="minorHAnsi"/>
          <w:lang w:val="la-Latn"/>
        </w:rPr>
        <w:t xml:space="preserve"> </w:t>
      </w:r>
      <w:r w:rsidRPr="0047697F">
        <w:rPr>
          <w:rFonts w:asciiTheme="minorHAnsi" w:hAnsiTheme="minorHAnsi"/>
          <w:i/>
          <w:lang w:val="la-Latn"/>
        </w:rPr>
        <w:t>Ad Gentes, Christus Dominus, Presbiterorum ordinis, Apostolicam actuositatem, Inter mirifica, Gravissium educationis.</w:t>
      </w:r>
    </w:p>
  </w:footnote>
  <w:footnote w:id="29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i/>
          <w:lang w:val="la-Latn"/>
        </w:rPr>
      </w:pPr>
      <w:r w:rsidRPr="0047697F">
        <w:rPr>
          <w:rStyle w:val="Refdenotaderodap"/>
          <w:rFonts w:asciiTheme="minorHAnsi" w:hAnsiTheme="minorHAnsi"/>
          <w:lang w:val="la-Latn"/>
        </w:rPr>
        <w:footnoteRef/>
      </w:r>
      <w:r w:rsidRPr="0047697F">
        <w:rPr>
          <w:rFonts w:asciiTheme="minorHAnsi" w:hAnsiTheme="minorHAnsi"/>
          <w:lang w:val="la-Latn"/>
        </w:rPr>
        <w:t xml:space="preserve"> </w:t>
      </w:r>
      <w:r w:rsidRPr="0047697F">
        <w:rPr>
          <w:rFonts w:asciiTheme="minorHAnsi" w:hAnsiTheme="minorHAnsi"/>
          <w:i/>
          <w:lang w:val="la-Latn"/>
        </w:rPr>
        <w:t>Gaudium et Spes.</w:t>
      </w:r>
    </w:p>
  </w:footnote>
  <w:footnote w:id="30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i/>
        </w:rPr>
      </w:pPr>
      <w:r w:rsidRPr="0047697F">
        <w:rPr>
          <w:rStyle w:val="Refdenotaderodap"/>
          <w:rFonts w:asciiTheme="minorHAnsi" w:hAnsiTheme="minorHAnsi"/>
          <w:lang w:val="la-Latn"/>
        </w:rPr>
        <w:footnoteRef/>
      </w:r>
      <w:r w:rsidRPr="0047697F">
        <w:rPr>
          <w:rFonts w:asciiTheme="minorHAnsi" w:hAnsiTheme="minorHAnsi"/>
          <w:lang w:val="la-Latn"/>
        </w:rPr>
        <w:t xml:space="preserve"> </w:t>
      </w:r>
      <w:r w:rsidRPr="0047697F">
        <w:rPr>
          <w:rFonts w:asciiTheme="minorHAnsi" w:hAnsiTheme="minorHAnsi"/>
          <w:i/>
          <w:lang w:val="la-Latn"/>
        </w:rPr>
        <w:t>Orientalium ecclesiarum, Unitatis redintegratio, Nostra aetate, Dignitatis humanae.</w:t>
      </w:r>
    </w:p>
  </w:footnote>
  <w:footnote w:id="31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CT 2.</w:t>
      </w:r>
    </w:p>
  </w:footnote>
  <w:footnote w:id="32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</w:t>
      </w:r>
      <w:r w:rsidRPr="0047697F">
        <w:rPr>
          <w:rFonts w:asciiTheme="minorHAnsi" w:hAnsiTheme="minorHAnsi"/>
          <w:i/>
        </w:rPr>
        <w:t>Diretório Catequético Geral,</w:t>
      </w:r>
      <w:r w:rsidRPr="0047697F">
        <w:rPr>
          <w:rFonts w:asciiTheme="minorHAnsi" w:hAnsiTheme="minorHAnsi"/>
        </w:rPr>
        <w:t xml:space="preserve"> proêmio.</w:t>
      </w:r>
    </w:p>
  </w:footnote>
  <w:footnote w:id="33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s-ES_tradnl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s-ES_tradnl"/>
        </w:rPr>
        <w:t xml:space="preserve"> </w:t>
      </w:r>
      <w:r w:rsidRPr="0047697F">
        <w:rPr>
          <w:rFonts w:asciiTheme="minorHAnsi" w:hAnsiTheme="minorHAnsi"/>
          <w:i/>
        </w:rPr>
        <w:t>Diretório Catequético Geral</w:t>
      </w:r>
      <w:r w:rsidRPr="0047697F">
        <w:rPr>
          <w:rFonts w:asciiTheme="minorHAnsi" w:hAnsiTheme="minorHAnsi"/>
          <w:i/>
          <w:lang w:val="es-ES_tradnl"/>
        </w:rPr>
        <w:t>,</w:t>
      </w:r>
      <w:r w:rsidRPr="0047697F">
        <w:rPr>
          <w:rFonts w:asciiTheme="minorHAnsi" w:hAnsiTheme="minorHAnsi"/>
          <w:lang w:val="es-ES_tradnl"/>
        </w:rPr>
        <w:t xml:space="preserve"> 13.</w:t>
      </w:r>
    </w:p>
  </w:footnote>
  <w:footnote w:id="34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s-ES_tradnl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s-ES_tradnl"/>
        </w:rPr>
        <w:t xml:space="preserve"> EN 14.</w:t>
      </w:r>
    </w:p>
  </w:footnote>
  <w:footnote w:id="35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s-ES_tradnl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s-ES_tradnl"/>
        </w:rPr>
        <w:t xml:space="preserve"> Cf. EN 5, 15, 51, 81.</w:t>
      </w:r>
    </w:p>
  </w:footnote>
  <w:footnote w:id="36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s-ES_tradnl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s-ES_tradnl"/>
        </w:rPr>
        <w:t xml:space="preserve"> Cf. EN 6-12, 25-28.</w:t>
      </w:r>
    </w:p>
  </w:footnote>
  <w:footnote w:id="37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Evangelho, cultura e linguagem: cf. EN 19-20, 22, 40, 50.</w:t>
      </w:r>
    </w:p>
  </w:footnote>
  <w:footnote w:id="38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s-ES_tradnl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s-ES_tradnl"/>
        </w:rPr>
        <w:t xml:space="preserve"> Cf. EN 30-38.</w:t>
      </w:r>
    </w:p>
  </w:footnote>
  <w:footnote w:id="39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s-ES_tradnl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s-ES_tradnl"/>
        </w:rPr>
        <w:t xml:space="preserve"> EN 17.</w:t>
      </w:r>
    </w:p>
  </w:footnote>
  <w:footnote w:id="40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s-ES_tradnl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s-ES_tradnl"/>
        </w:rPr>
        <w:t xml:space="preserve"> EN 14.</w:t>
      </w:r>
    </w:p>
  </w:footnote>
  <w:footnote w:id="41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s-ES_tradnl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s-ES_tradnl"/>
        </w:rPr>
        <w:t xml:space="preserve"> EN 69.</w:t>
      </w:r>
    </w:p>
  </w:footnote>
  <w:footnote w:id="42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s-ES_tradnl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s-ES_tradnl"/>
        </w:rPr>
        <w:t xml:space="preserve"> Ib.</w:t>
      </w:r>
    </w:p>
  </w:footnote>
  <w:footnote w:id="43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s-ES_tradnl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s-ES_tradnl"/>
        </w:rPr>
        <w:t xml:space="preserve"> MR 11-12.</w:t>
      </w:r>
    </w:p>
  </w:footnote>
  <w:footnote w:id="44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s-ES_tradnl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s-ES_tradnl"/>
        </w:rPr>
        <w:t xml:space="preserve"> </w:t>
      </w:r>
      <w:r w:rsidRPr="007737DC">
        <w:rPr>
          <w:rFonts w:asciiTheme="minorHAnsi" w:hAnsiTheme="minorHAnsi"/>
          <w:i/>
        </w:rPr>
        <w:t xml:space="preserve">Mensagem </w:t>
      </w:r>
      <w:r w:rsidRPr="007737DC">
        <w:rPr>
          <w:rFonts w:asciiTheme="minorHAnsi" w:hAnsiTheme="minorHAnsi"/>
        </w:rPr>
        <w:t>do Sínodo sobre a catequese</w:t>
      </w:r>
      <w:r w:rsidRPr="0047697F">
        <w:rPr>
          <w:rFonts w:asciiTheme="minorHAnsi" w:hAnsiTheme="minorHAnsi"/>
          <w:i/>
          <w:lang w:val="es-ES_tradnl"/>
        </w:rPr>
        <w:t>,</w:t>
      </w:r>
      <w:r w:rsidRPr="0047697F">
        <w:rPr>
          <w:rFonts w:asciiTheme="minorHAnsi" w:hAnsiTheme="minorHAnsi"/>
          <w:lang w:val="es-ES_tradnl"/>
        </w:rPr>
        <w:t xml:space="preserve"> 4.</w:t>
      </w:r>
    </w:p>
  </w:footnote>
  <w:footnote w:id="45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CT 15.</w:t>
      </w:r>
    </w:p>
  </w:footnote>
  <w:footnote w:id="46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</w:t>
      </w:r>
      <w:r w:rsidRPr="0047697F">
        <w:rPr>
          <w:rFonts w:asciiTheme="minorHAnsi" w:hAnsiTheme="minorHAnsi"/>
          <w:i/>
        </w:rPr>
        <w:t xml:space="preserve">Mensagem </w:t>
      </w:r>
      <w:r w:rsidRPr="0047697F">
        <w:rPr>
          <w:rFonts w:asciiTheme="minorHAnsi" w:hAnsiTheme="minorHAnsi"/>
        </w:rPr>
        <w:t>do Sínodo sobre a catequese</w:t>
      </w:r>
      <w:r w:rsidRPr="0047697F">
        <w:rPr>
          <w:rFonts w:asciiTheme="minorHAnsi" w:hAnsiTheme="minorHAnsi"/>
          <w:i/>
        </w:rPr>
        <w:t xml:space="preserve">, </w:t>
      </w:r>
      <w:r w:rsidRPr="0047697F">
        <w:rPr>
          <w:rFonts w:asciiTheme="minorHAnsi" w:hAnsiTheme="minorHAnsi"/>
        </w:rPr>
        <w:t>18; cf. CT 15.</w:t>
      </w:r>
    </w:p>
  </w:footnote>
  <w:footnote w:id="47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</w:t>
      </w:r>
      <w:r w:rsidRPr="0047697F">
        <w:rPr>
          <w:rFonts w:asciiTheme="minorHAnsi" w:hAnsiTheme="minorHAnsi"/>
          <w:i/>
        </w:rPr>
        <w:t xml:space="preserve">Mensagem </w:t>
      </w:r>
      <w:r w:rsidRPr="0047697F">
        <w:rPr>
          <w:rFonts w:asciiTheme="minorHAnsi" w:hAnsiTheme="minorHAnsi"/>
        </w:rPr>
        <w:t>do Sínodo sobre a catequese, 11.</w:t>
      </w:r>
    </w:p>
  </w:footnote>
  <w:footnote w:id="48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Cf. </w:t>
      </w:r>
      <w:r w:rsidRPr="0047697F">
        <w:rPr>
          <w:rFonts w:asciiTheme="minorHAnsi" w:hAnsiTheme="minorHAnsi"/>
          <w:i/>
        </w:rPr>
        <w:t xml:space="preserve">Mensagem </w:t>
      </w:r>
      <w:r w:rsidRPr="0047697F">
        <w:rPr>
          <w:rFonts w:asciiTheme="minorHAnsi" w:hAnsiTheme="minorHAnsi"/>
        </w:rPr>
        <w:t>do Sínodo sobre a catequese, 11.</w:t>
      </w:r>
    </w:p>
  </w:footnote>
  <w:footnote w:id="49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CT 18.</w:t>
      </w:r>
    </w:p>
  </w:footnote>
  <w:footnote w:id="50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CT 4.</w:t>
      </w:r>
    </w:p>
  </w:footnote>
  <w:footnote w:id="51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Cf. CT Capítulo 1.</w:t>
      </w:r>
    </w:p>
  </w:footnote>
  <w:footnote w:id="52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Cf. CT 25.</w:t>
      </w:r>
    </w:p>
  </w:footnote>
  <w:footnote w:id="53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Cf. CT 18.</w:t>
      </w:r>
    </w:p>
  </w:footnote>
  <w:footnote w:id="54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Cf. CT 19.</w:t>
      </w:r>
    </w:p>
  </w:footnote>
  <w:footnote w:id="55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Cf. CT 21, 22, 35.</w:t>
      </w:r>
    </w:p>
  </w:footnote>
  <w:footnote w:id="56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en-US"/>
        </w:rPr>
        <w:t xml:space="preserve"> Cf. CT 18, 22, 33, 37, 72.</w:t>
      </w:r>
    </w:p>
  </w:footnote>
  <w:footnote w:id="57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Cf. CT 18, 19, 22, 25, 26, 47, 72.</w:t>
      </w:r>
    </w:p>
  </w:footnote>
  <w:footnote w:id="58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Cf. Padre Ricceri: </w:t>
      </w:r>
      <w:r w:rsidRPr="0047697F">
        <w:rPr>
          <w:rFonts w:asciiTheme="minorHAnsi" w:hAnsiTheme="minorHAnsi"/>
          <w:i/>
        </w:rPr>
        <w:t>Relação sobre o estado da Congregação,</w:t>
      </w:r>
      <w:r w:rsidRPr="0047697F">
        <w:rPr>
          <w:rFonts w:asciiTheme="minorHAnsi" w:hAnsiTheme="minorHAnsi"/>
        </w:rPr>
        <w:t xml:space="preserve"> 31 de outubro de 1977.</w:t>
      </w:r>
    </w:p>
  </w:footnote>
  <w:footnote w:id="59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Cf. ACS 296, </w:t>
      </w:r>
      <w:r w:rsidRPr="0047697F">
        <w:rPr>
          <w:rFonts w:asciiTheme="minorHAnsi" w:hAnsiTheme="minorHAnsi"/>
          <w:i/>
        </w:rPr>
        <w:t>Carta do Reitor-Mor.</w:t>
      </w:r>
    </w:p>
  </w:footnote>
  <w:footnote w:id="60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CGE Documentos 4, 5, 6, 7.</w:t>
      </w:r>
    </w:p>
  </w:footnote>
  <w:footnote w:id="61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CGE 19, citado no CGE 279.</w:t>
      </w:r>
    </w:p>
  </w:footnote>
  <w:footnote w:id="62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CGE 274.2.</w:t>
      </w:r>
    </w:p>
  </w:footnote>
  <w:footnote w:id="63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CGE 274.4.</w:t>
      </w:r>
    </w:p>
  </w:footnote>
  <w:footnote w:id="64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CGE 307.</w:t>
      </w:r>
    </w:p>
  </w:footnote>
  <w:footnote w:id="65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CGE 382-388.</w:t>
      </w:r>
    </w:p>
  </w:footnote>
  <w:footnote w:id="66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CGE 289-292.</w:t>
      </w:r>
    </w:p>
  </w:footnote>
  <w:footnote w:id="67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CGE 293-296.</w:t>
      </w:r>
    </w:p>
  </w:footnote>
  <w:footnote w:id="68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CGE 318-321.</w:t>
      </w:r>
    </w:p>
  </w:footnote>
  <w:footnote w:id="69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CGE 297-300.</w:t>
      </w:r>
    </w:p>
  </w:footnote>
  <w:footnote w:id="70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CGE 337.</w:t>
      </w:r>
    </w:p>
  </w:footnote>
  <w:footnote w:id="71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Const. 21.</w:t>
      </w:r>
    </w:p>
  </w:footnote>
  <w:footnote w:id="72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Const. 22.</w:t>
      </w:r>
    </w:p>
  </w:footnote>
  <w:footnote w:id="73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Const. 23.</w:t>
      </w:r>
    </w:p>
  </w:footnote>
  <w:footnote w:id="74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CGE 315.</w:t>
      </w:r>
    </w:p>
  </w:footnote>
  <w:footnote w:id="75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CG21 30.</w:t>
      </w:r>
    </w:p>
  </w:footnote>
  <w:footnote w:id="76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CG21 20.</w:t>
      </w:r>
    </w:p>
  </w:footnote>
  <w:footnote w:id="77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CG21 81.</w:t>
      </w:r>
    </w:p>
  </w:footnote>
  <w:footnote w:id="78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CG21 80.</w:t>
      </w:r>
    </w:p>
  </w:footnote>
  <w:footnote w:id="79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CG21 91.</w:t>
      </w:r>
    </w:p>
  </w:footnote>
  <w:footnote w:id="80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CG21 91.</w:t>
      </w:r>
    </w:p>
  </w:footnote>
  <w:footnote w:id="81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Ib.</w:t>
      </w:r>
    </w:p>
  </w:footnote>
  <w:footnote w:id="82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Ib.</w:t>
      </w:r>
    </w:p>
  </w:footnote>
  <w:footnote w:id="83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Ib.</w:t>
      </w:r>
    </w:p>
  </w:footnote>
  <w:footnote w:id="84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ACS 290; ACS 292.</w:t>
      </w:r>
    </w:p>
  </w:footnote>
  <w:footnote w:id="85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Cf. especialmente </w:t>
      </w:r>
      <w:r w:rsidRPr="0047697F">
        <w:rPr>
          <w:rFonts w:asciiTheme="minorHAnsi" w:hAnsiTheme="minorHAnsi"/>
          <w:i/>
        </w:rPr>
        <w:t>Diretório Catequético Geral,</w:t>
      </w:r>
      <w:r w:rsidRPr="0047697F">
        <w:rPr>
          <w:rFonts w:asciiTheme="minorHAnsi" w:hAnsiTheme="minorHAnsi"/>
        </w:rPr>
        <w:t xml:space="preserve"> 2-9.</w:t>
      </w:r>
    </w:p>
  </w:footnote>
  <w:footnote w:id="86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</w:t>
      </w:r>
      <w:r w:rsidRPr="0047697F">
        <w:rPr>
          <w:rFonts w:asciiTheme="minorHAnsi" w:hAnsiTheme="minorHAnsi"/>
          <w:i/>
        </w:rPr>
        <w:t>Diretório Catequético Geral,</w:t>
      </w:r>
      <w:r w:rsidRPr="0047697F">
        <w:rPr>
          <w:rFonts w:asciiTheme="minorHAnsi" w:hAnsiTheme="minorHAnsi"/>
        </w:rPr>
        <w:t xml:space="preserve"> 2.</w:t>
      </w:r>
    </w:p>
  </w:footnote>
  <w:footnote w:id="87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Cf. especialmente n. 19, 20, 40, 50.</w:t>
      </w:r>
    </w:p>
  </w:footnote>
  <w:footnote w:id="88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Cf. EN 20.</w:t>
      </w:r>
    </w:p>
  </w:footnote>
  <w:footnote w:id="89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EN 19.</w:t>
      </w:r>
    </w:p>
  </w:footnote>
  <w:footnote w:id="90">
    <w:p w:rsidR="009A52EA" w:rsidRPr="0047697F" w:rsidRDefault="009A52EA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CT 53,</w:t>
      </w:r>
    </w:p>
  </w:footnote>
  <w:footnote w:id="91">
    <w:p w:rsidR="009341D7" w:rsidRPr="0047697F" w:rsidRDefault="009341D7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CT 65.</w:t>
      </w:r>
    </w:p>
  </w:footnote>
  <w:footnote w:id="92">
    <w:p w:rsidR="004B42FF" w:rsidRPr="0047697F" w:rsidRDefault="004B42FF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CGE 341.</w:t>
      </w:r>
    </w:p>
  </w:footnote>
  <w:footnote w:id="93">
    <w:p w:rsidR="00AF428B" w:rsidRPr="0047697F" w:rsidRDefault="00AF428B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MB XIV, 541.</w:t>
      </w:r>
    </w:p>
  </w:footnote>
  <w:footnote w:id="94">
    <w:p w:rsidR="00AF428B" w:rsidRPr="0047697F" w:rsidRDefault="00AF428B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MB X, 61.</w:t>
      </w:r>
    </w:p>
  </w:footnote>
  <w:footnote w:id="95">
    <w:p w:rsidR="00AF428B" w:rsidRPr="0047697F" w:rsidRDefault="00AF428B" w:rsidP="0047697F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  <w:lang w:val="it-IT"/>
        </w:rPr>
        <w:t xml:space="preserve"> Arquivo Central Salesiano D4720101, </w:t>
      </w:r>
      <w:r w:rsidRPr="007737DC">
        <w:rPr>
          <w:rFonts w:asciiTheme="minorHAnsi" w:hAnsiTheme="minorHAnsi"/>
        </w:rPr>
        <w:t>capítulo</w:t>
      </w:r>
      <w:r w:rsidRPr="0047697F">
        <w:rPr>
          <w:rFonts w:asciiTheme="minorHAnsi" w:hAnsiTheme="minorHAnsi"/>
          <w:lang w:val="it-IT"/>
        </w:rPr>
        <w:t xml:space="preserve"> “Scopo di questa Congregazione”,</w:t>
      </w:r>
      <w:r w:rsidRPr="0047697F">
        <w:rPr>
          <w:rFonts w:asciiTheme="minorHAnsi" w:hAnsiTheme="minorHAnsi"/>
          <w:i/>
          <w:lang w:val="it-IT"/>
        </w:rPr>
        <w:t xml:space="preserve"> </w:t>
      </w:r>
      <w:r w:rsidRPr="0047697F">
        <w:rPr>
          <w:rFonts w:asciiTheme="minorHAnsi" w:hAnsiTheme="minorHAnsi"/>
          <w:lang w:val="it-IT"/>
        </w:rPr>
        <w:t>art. 3º.</w:t>
      </w:r>
    </w:p>
  </w:footnote>
  <w:footnote w:id="96">
    <w:p w:rsidR="00405639" w:rsidRPr="0047697F" w:rsidRDefault="00405639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Cf. MB XVII, 387.</w:t>
      </w:r>
    </w:p>
  </w:footnote>
  <w:footnote w:id="97">
    <w:p w:rsidR="00405639" w:rsidRPr="0047697F" w:rsidRDefault="00405639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Cf. MB I, 381.</w:t>
      </w:r>
    </w:p>
  </w:footnote>
  <w:footnote w:id="98">
    <w:p w:rsidR="008342B5" w:rsidRPr="0047697F" w:rsidRDefault="008342B5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</w:t>
      </w:r>
      <w:r w:rsidRPr="0047697F">
        <w:rPr>
          <w:rFonts w:asciiTheme="minorHAnsi" w:hAnsiTheme="minorHAnsi"/>
          <w:i/>
        </w:rPr>
        <w:t xml:space="preserve">Memórias do Oratório, </w:t>
      </w:r>
      <w:r w:rsidRPr="0047697F">
        <w:rPr>
          <w:rFonts w:asciiTheme="minorHAnsi" w:hAnsiTheme="minorHAnsi"/>
        </w:rPr>
        <w:t>122ss.</w:t>
      </w:r>
    </w:p>
  </w:footnote>
  <w:footnote w:id="99">
    <w:p w:rsidR="00115C8C" w:rsidRPr="0047697F" w:rsidRDefault="00115C8C" w:rsidP="0047697F">
      <w:pPr>
        <w:pStyle w:val="Textodenotaderodap"/>
        <w:spacing w:after="60"/>
        <w:jc w:val="both"/>
        <w:rPr>
          <w:rFonts w:asciiTheme="minorHAnsi" w:hAnsiTheme="minorHAnsi"/>
          <w:i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</w:t>
      </w:r>
      <w:r w:rsidRPr="0047697F">
        <w:rPr>
          <w:rFonts w:asciiTheme="minorHAnsi" w:hAnsiTheme="minorHAnsi"/>
          <w:i/>
        </w:rPr>
        <w:t>História Sagradas, História da Igreja, História dos Papas, História da Itália...</w:t>
      </w:r>
    </w:p>
  </w:footnote>
  <w:footnote w:id="100">
    <w:p w:rsidR="00115C8C" w:rsidRPr="0047697F" w:rsidRDefault="00115C8C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CGE 275.</w:t>
      </w:r>
    </w:p>
  </w:footnote>
  <w:footnote w:id="101">
    <w:p w:rsidR="000E4E68" w:rsidRPr="0047697F" w:rsidRDefault="000E4E68" w:rsidP="0047697F">
      <w:pPr>
        <w:pStyle w:val="Textodenotaderodap"/>
        <w:spacing w:after="60"/>
        <w:jc w:val="both"/>
        <w:rPr>
          <w:rFonts w:asciiTheme="minorHAnsi" w:hAnsiTheme="minorHAnsi"/>
        </w:rPr>
      </w:pPr>
      <w:r w:rsidRPr="0047697F">
        <w:rPr>
          <w:rStyle w:val="Refdenotaderodap"/>
          <w:rFonts w:asciiTheme="minorHAnsi" w:hAnsiTheme="minorHAnsi"/>
        </w:rPr>
        <w:footnoteRef/>
      </w:r>
      <w:r w:rsidRPr="0047697F">
        <w:rPr>
          <w:rFonts w:asciiTheme="minorHAnsi" w:hAnsiTheme="minorHAnsi"/>
        </w:rPr>
        <w:t xml:space="preserve"> MB 1, 124.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8A2942E"/>
    <w:lvl w:ilvl="0">
      <w:numFmt w:val="bullet"/>
      <w:lvlText w:val="*"/>
      <w:lvlJc w:val="left"/>
    </w:lvl>
  </w:abstractNum>
  <w:abstractNum w:abstractNumId="1" w15:restartNumberingAfterBreak="0">
    <w:nsid w:val="06EC2C53"/>
    <w:multiLevelType w:val="hybridMultilevel"/>
    <w:tmpl w:val="74BE2776"/>
    <w:lvl w:ilvl="0" w:tplc="F3C8F2E8">
      <w:start w:val="65535"/>
      <w:numFmt w:val="bullet"/>
      <w:lvlText w:val="–"/>
      <w:lvlJc w:val="left"/>
      <w:pPr>
        <w:ind w:left="644" w:hanging="360"/>
      </w:pPr>
      <w:rPr>
        <w:rFonts w:ascii="Bookman Old Style" w:hAnsi="Bookman Old Style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3F400E8"/>
    <w:multiLevelType w:val="hybridMultilevel"/>
    <w:tmpl w:val="BF48CEAA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BA6335C"/>
    <w:multiLevelType w:val="hybridMultilevel"/>
    <w:tmpl w:val="1040AAD8"/>
    <w:lvl w:ilvl="0" w:tplc="F3C8F2E8">
      <w:start w:val="65535"/>
      <w:numFmt w:val="bullet"/>
      <w:lvlText w:val="–"/>
      <w:lvlJc w:val="left"/>
      <w:pPr>
        <w:ind w:left="720" w:hanging="360"/>
      </w:pPr>
      <w:rPr>
        <w:rFonts w:ascii="Bookman Old Style" w:hAnsi="Bookman Old Styl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Century Schoolbook" w:hAnsi="Century Schoolbook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AB"/>
    <w:rsid w:val="000029DF"/>
    <w:rsid w:val="000E4A55"/>
    <w:rsid w:val="000E4E68"/>
    <w:rsid w:val="00102226"/>
    <w:rsid w:val="00115C8C"/>
    <w:rsid w:val="00134FCB"/>
    <w:rsid w:val="001927B2"/>
    <w:rsid w:val="00193E04"/>
    <w:rsid w:val="00230228"/>
    <w:rsid w:val="0035233B"/>
    <w:rsid w:val="003A2C07"/>
    <w:rsid w:val="003A3A68"/>
    <w:rsid w:val="003A73CF"/>
    <w:rsid w:val="003C4EC2"/>
    <w:rsid w:val="003F1080"/>
    <w:rsid w:val="003F7EE6"/>
    <w:rsid w:val="00405639"/>
    <w:rsid w:val="00463E7A"/>
    <w:rsid w:val="0047697F"/>
    <w:rsid w:val="004B42FF"/>
    <w:rsid w:val="004B4BEF"/>
    <w:rsid w:val="004D1395"/>
    <w:rsid w:val="004D7F2B"/>
    <w:rsid w:val="005102F5"/>
    <w:rsid w:val="00521CDB"/>
    <w:rsid w:val="005528D5"/>
    <w:rsid w:val="005638BC"/>
    <w:rsid w:val="005675F9"/>
    <w:rsid w:val="00571200"/>
    <w:rsid w:val="00580E35"/>
    <w:rsid w:val="005E2086"/>
    <w:rsid w:val="005F30A8"/>
    <w:rsid w:val="005F6F14"/>
    <w:rsid w:val="00612867"/>
    <w:rsid w:val="00662759"/>
    <w:rsid w:val="0066702F"/>
    <w:rsid w:val="00667A6A"/>
    <w:rsid w:val="006B0873"/>
    <w:rsid w:val="00703FAB"/>
    <w:rsid w:val="007161A4"/>
    <w:rsid w:val="007365D3"/>
    <w:rsid w:val="007737DC"/>
    <w:rsid w:val="00797BD3"/>
    <w:rsid w:val="007B0FCC"/>
    <w:rsid w:val="007E109A"/>
    <w:rsid w:val="007F2310"/>
    <w:rsid w:val="00817EBC"/>
    <w:rsid w:val="0082112E"/>
    <w:rsid w:val="008342B5"/>
    <w:rsid w:val="008558CE"/>
    <w:rsid w:val="008C2220"/>
    <w:rsid w:val="00906CB9"/>
    <w:rsid w:val="009341D7"/>
    <w:rsid w:val="00945961"/>
    <w:rsid w:val="00956F55"/>
    <w:rsid w:val="00991B31"/>
    <w:rsid w:val="009A52EA"/>
    <w:rsid w:val="009B18C8"/>
    <w:rsid w:val="009D371B"/>
    <w:rsid w:val="009F6670"/>
    <w:rsid w:val="00A0031A"/>
    <w:rsid w:val="00A019E9"/>
    <w:rsid w:val="00AF428B"/>
    <w:rsid w:val="00B06192"/>
    <w:rsid w:val="00B452F6"/>
    <w:rsid w:val="00B85CD8"/>
    <w:rsid w:val="00B863EC"/>
    <w:rsid w:val="00BA28D9"/>
    <w:rsid w:val="00BF4673"/>
    <w:rsid w:val="00CB7F58"/>
    <w:rsid w:val="00D9115F"/>
    <w:rsid w:val="00DE416E"/>
    <w:rsid w:val="00E02B62"/>
    <w:rsid w:val="00E037FD"/>
    <w:rsid w:val="00E124EA"/>
    <w:rsid w:val="00E21206"/>
    <w:rsid w:val="00E4239F"/>
    <w:rsid w:val="00EA5184"/>
    <w:rsid w:val="00EB0FC8"/>
    <w:rsid w:val="00EE4819"/>
    <w:rsid w:val="00EE6983"/>
    <w:rsid w:val="00F2646E"/>
    <w:rsid w:val="00F431ED"/>
    <w:rsid w:val="00F96F17"/>
    <w:rsid w:val="00F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693897-D571-414D-92BC-353AFD13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134" w:lineRule="exact"/>
      <w:jc w:val="both"/>
    </w:pPr>
  </w:style>
  <w:style w:type="paragraph" w:customStyle="1" w:styleId="Style4">
    <w:name w:val="Style4"/>
    <w:basedOn w:val="Normal"/>
    <w:uiPriority w:val="99"/>
    <w:pPr>
      <w:spacing w:line="132" w:lineRule="exact"/>
      <w:ind w:firstLine="149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13" w:lineRule="exact"/>
      <w:jc w:val="both"/>
    </w:pPr>
  </w:style>
  <w:style w:type="paragraph" w:customStyle="1" w:styleId="Style7">
    <w:name w:val="Style7"/>
    <w:basedOn w:val="Normal"/>
    <w:uiPriority w:val="99"/>
    <w:pPr>
      <w:spacing w:line="212" w:lineRule="exact"/>
      <w:ind w:firstLine="422"/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09" w:lineRule="exact"/>
      <w:ind w:firstLine="422"/>
      <w:jc w:val="both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14" w:lineRule="exact"/>
      <w:ind w:firstLine="221"/>
      <w:jc w:val="both"/>
    </w:pPr>
  </w:style>
  <w:style w:type="paragraph" w:customStyle="1" w:styleId="Style12">
    <w:name w:val="Style12"/>
    <w:basedOn w:val="Normal"/>
    <w:uiPriority w:val="99"/>
    <w:pPr>
      <w:spacing w:line="336" w:lineRule="exact"/>
      <w:ind w:firstLine="2654"/>
    </w:pPr>
  </w:style>
  <w:style w:type="paragraph" w:customStyle="1" w:styleId="Style13">
    <w:name w:val="Style13"/>
    <w:basedOn w:val="Normal"/>
    <w:uiPriority w:val="99"/>
  </w:style>
  <w:style w:type="character" w:customStyle="1" w:styleId="FontStyle15">
    <w:name w:val="Font Style15"/>
    <w:basedOn w:val="Fontepargpadro"/>
    <w:uiPriority w:val="99"/>
    <w:rPr>
      <w:rFonts w:ascii="Calibri" w:hAnsi="Calibri" w:cs="Calibri"/>
      <w:sz w:val="24"/>
      <w:szCs w:val="24"/>
    </w:rPr>
  </w:style>
  <w:style w:type="character" w:customStyle="1" w:styleId="FontStyle16">
    <w:name w:val="Font Style16"/>
    <w:basedOn w:val="Fontepargpadro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basedOn w:val="Fontepargpadro"/>
    <w:uiPriority w:val="99"/>
    <w:rPr>
      <w:rFonts w:ascii="Calibri" w:hAnsi="Calibri" w:cs="Calibri"/>
      <w:sz w:val="14"/>
      <w:szCs w:val="14"/>
    </w:rPr>
  </w:style>
  <w:style w:type="character" w:customStyle="1" w:styleId="FontStyle18">
    <w:name w:val="Font Style18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9">
    <w:name w:val="Font Style19"/>
    <w:basedOn w:val="Fontepargpadro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0">
    <w:name w:val="Font Style20"/>
    <w:basedOn w:val="Fontepargpadro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1">
    <w:name w:val="Font Style21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22">
    <w:name w:val="Font Style22"/>
    <w:basedOn w:val="Fontepargpadro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FontStyle23">
    <w:name w:val="Font Style23"/>
    <w:basedOn w:val="Fontepargpadro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4">
    <w:name w:val="Font Style24"/>
    <w:basedOn w:val="Fontepargpadro"/>
    <w:uiPriority w:val="99"/>
    <w:rPr>
      <w:rFonts w:ascii="Bookman Old Style" w:hAnsi="Bookman Old Style" w:cs="Bookman Old Style"/>
      <w:smallCaps/>
      <w:sz w:val="18"/>
      <w:szCs w:val="18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character" w:customStyle="1" w:styleId="FontStyle14">
    <w:name w:val="Font Style14"/>
    <w:basedOn w:val="Fontepargpadro"/>
    <w:uiPriority w:val="99"/>
    <w:rsid w:val="007B0FCC"/>
    <w:rPr>
      <w:rFonts w:ascii="Century Schoolbook" w:hAnsi="Century Schoolbook" w:cs="Century Schoolbook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00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031A"/>
    <w:rPr>
      <w:rFonts w:hAnsi="Calibri"/>
      <w:sz w:val="24"/>
      <w:szCs w:val="24"/>
    </w:rPr>
  </w:style>
  <w:style w:type="character" w:customStyle="1" w:styleId="FontStyle13">
    <w:name w:val="Font Style13"/>
    <w:basedOn w:val="Fontepargpadro"/>
    <w:uiPriority w:val="99"/>
    <w:rsid w:val="00A0031A"/>
    <w:rPr>
      <w:rFonts w:ascii="Bookman Old Style" w:hAnsi="Bookman Old Style" w:cs="Bookman Old Style"/>
      <w:b/>
      <w:bCs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528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28D5"/>
    <w:rPr>
      <w:rFonts w:hAnsi="Calibri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02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02F5"/>
    <w:rPr>
      <w:rFonts w:hAnsi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10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23</Pages>
  <Words>8579</Words>
  <Characters>46329</Characters>
  <Application>Microsoft Office Word</Application>
  <DocSecurity>0</DocSecurity>
  <Lines>386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11</cp:revision>
  <dcterms:created xsi:type="dcterms:W3CDTF">2016-02-17T10:59:00Z</dcterms:created>
  <dcterms:modified xsi:type="dcterms:W3CDTF">2016-02-19T18:37:00Z</dcterms:modified>
</cp:coreProperties>
</file>